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79F" w:rsidRPr="005821EC" w:rsidRDefault="006A579F" w:rsidP="005821EC">
      <w:pPr>
        <w:jc w:val="center"/>
        <w:rPr>
          <w:rFonts w:ascii="黑体" w:eastAsia="黑体" w:hAnsi="黑体"/>
          <w:sz w:val="48"/>
          <w:szCs w:val="48"/>
          <w:lang w:eastAsia="zh-CN"/>
        </w:rPr>
      </w:pPr>
      <w:r w:rsidRPr="005821EC">
        <w:rPr>
          <w:rFonts w:ascii="黑体" w:eastAsia="黑体" w:hAnsi="黑体" w:hint="eastAsia"/>
          <w:sz w:val="48"/>
          <w:szCs w:val="48"/>
          <w:lang w:eastAsia="zh-CN"/>
        </w:rPr>
        <w:t>教导处管理制度</w:t>
      </w:r>
    </w:p>
    <w:p w:rsidR="005539A2" w:rsidRDefault="005539A2" w:rsidP="006A579F">
      <w:pPr>
        <w:rPr>
          <w:rFonts w:ascii="黑体" w:eastAsia="黑体" w:hAnsi="黑体"/>
          <w:sz w:val="32"/>
          <w:szCs w:val="32"/>
          <w:lang w:eastAsia="zh-CN"/>
        </w:rPr>
      </w:pPr>
    </w:p>
    <w:p w:rsidR="006A579F" w:rsidRPr="005821EC" w:rsidRDefault="005821EC" w:rsidP="006A579F">
      <w:pPr>
        <w:rPr>
          <w:rFonts w:ascii="黑体" w:eastAsia="黑体" w:hAnsi="黑体"/>
          <w:sz w:val="32"/>
          <w:szCs w:val="32"/>
          <w:lang w:eastAsia="zh-CN"/>
        </w:rPr>
      </w:pPr>
      <w:r w:rsidRPr="005821EC">
        <w:rPr>
          <w:rFonts w:ascii="黑体" w:eastAsia="黑体" w:hAnsi="黑体" w:hint="eastAsia"/>
          <w:sz w:val="32"/>
          <w:szCs w:val="32"/>
          <w:lang w:eastAsia="zh-CN"/>
        </w:rPr>
        <w:t>一</w:t>
      </w:r>
      <w:r w:rsidR="006A579F" w:rsidRPr="005821EC">
        <w:rPr>
          <w:rFonts w:ascii="黑体" w:eastAsia="黑体" w:hAnsi="黑体" w:hint="eastAsia"/>
          <w:sz w:val="32"/>
          <w:szCs w:val="32"/>
          <w:lang w:eastAsia="zh-CN"/>
        </w:rPr>
        <w:t>、教导处主任工作职责</w:t>
      </w:r>
    </w:p>
    <w:p w:rsidR="006A579F" w:rsidRPr="00E11918" w:rsidRDefault="000E40B5" w:rsidP="006A579F">
      <w:pPr>
        <w:ind w:firstLineChars="200" w:firstLine="480"/>
        <w:rPr>
          <w:sz w:val="24"/>
          <w:szCs w:val="24"/>
          <w:lang w:eastAsia="zh-CN"/>
        </w:rPr>
      </w:pPr>
      <w:r>
        <w:rPr>
          <w:sz w:val="24"/>
          <w:szCs w:val="24"/>
          <w:lang w:eastAsia="zh-CN"/>
        </w:rPr>
        <w:t>教导处是学校主管教学</w:t>
      </w:r>
      <w:r w:rsidR="006A579F" w:rsidRPr="00E11918">
        <w:rPr>
          <w:sz w:val="24"/>
          <w:szCs w:val="24"/>
          <w:lang w:eastAsia="zh-CN"/>
        </w:rPr>
        <w:t>工作的部门，协助</w:t>
      </w:r>
      <w:r w:rsidR="00954B06">
        <w:rPr>
          <w:rFonts w:eastAsiaTheme="minorEastAsia" w:hint="eastAsia"/>
          <w:sz w:val="24"/>
          <w:szCs w:val="24"/>
          <w:lang w:eastAsia="zh-CN"/>
        </w:rPr>
        <w:t>分管</w:t>
      </w:r>
      <w:r w:rsidR="006A579F" w:rsidRPr="00E11918">
        <w:rPr>
          <w:sz w:val="24"/>
          <w:szCs w:val="24"/>
          <w:lang w:eastAsia="zh-CN"/>
        </w:rPr>
        <w:t>校长完成全校的教学工作，搞好教学课务的安排；负责计划、实施和检查总结教学、教务、教研以及艺术教育、体育、劳技、卫生、健康教育等工作，确保素质教育的全面落实。主要职责：</w:t>
      </w:r>
    </w:p>
    <w:p w:rsidR="006A579F" w:rsidRPr="00E11918" w:rsidRDefault="006A579F" w:rsidP="006A579F">
      <w:pPr>
        <w:ind w:firstLineChars="200" w:firstLine="480"/>
        <w:rPr>
          <w:sz w:val="24"/>
          <w:szCs w:val="24"/>
          <w:lang w:eastAsia="zh-CN"/>
        </w:rPr>
      </w:pPr>
      <w:r w:rsidRPr="00E11918">
        <w:rPr>
          <w:sz w:val="24"/>
          <w:szCs w:val="24"/>
          <w:lang w:eastAsia="zh-CN"/>
        </w:rPr>
        <w:t>1</w:t>
      </w:r>
      <w:r w:rsidR="007C11B1">
        <w:rPr>
          <w:rFonts w:eastAsiaTheme="minorEastAsia" w:hint="eastAsia"/>
          <w:sz w:val="24"/>
          <w:szCs w:val="24"/>
          <w:lang w:eastAsia="zh-CN"/>
        </w:rPr>
        <w:t>.</w:t>
      </w:r>
      <w:r w:rsidRPr="00E11918">
        <w:rPr>
          <w:sz w:val="24"/>
          <w:szCs w:val="24"/>
          <w:lang w:eastAsia="zh-CN"/>
        </w:rPr>
        <w:t>根据学校的要求，制定和组织实施学校的教学工作计划。</w:t>
      </w:r>
    </w:p>
    <w:p w:rsidR="006A579F" w:rsidRPr="00E11918" w:rsidRDefault="006A579F" w:rsidP="006A579F">
      <w:pPr>
        <w:ind w:firstLineChars="200" w:firstLine="480"/>
        <w:rPr>
          <w:sz w:val="24"/>
          <w:szCs w:val="24"/>
          <w:lang w:eastAsia="zh-CN"/>
        </w:rPr>
      </w:pPr>
      <w:r w:rsidRPr="00E11918">
        <w:rPr>
          <w:sz w:val="24"/>
          <w:szCs w:val="24"/>
          <w:lang w:eastAsia="zh-CN"/>
        </w:rPr>
        <w:t>2</w:t>
      </w:r>
      <w:r w:rsidR="007C11B1">
        <w:rPr>
          <w:rFonts w:eastAsiaTheme="minorEastAsia" w:hint="eastAsia"/>
          <w:sz w:val="24"/>
          <w:szCs w:val="24"/>
          <w:lang w:eastAsia="zh-CN"/>
        </w:rPr>
        <w:t>.</w:t>
      </w:r>
      <w:r w:rsidRPr="00E11918">
        <w:rPr>
          <w:sz w:val="24"/>
          <w:szCs w:val="24"/>
          <w:lang w:eastAsia="zh-CN"/>
        </w:rPr>
        <w:t>根据学校工作需要，协助</w:t>
      </w:r>
      <w:r w:rsidR="006A7C5A">
        <w:rPr>
          <w:rFonts w:eastAsiaTheme="minorEastAsia" w:hint="eastAsia"/>
          <w:sz w:val="24"/>
          <w:szCs w:val="24"/>
          <w:lang w:eastAsia="zh-CN"/>
        </w:rPr>
        <w:t>分管</w:t>
      </w:r>
      <w:r w:rsidRPr="00E11918">
        <w:rPr>
          <w:sz w:val="24"/>
          <w:szCs w:val="24"/>
          <w:lang w:eastAsia="zh-CN"/>
        </w:rPr>
        <w:t>校长选配好各年级的科任教师。</w:t>
      </w:r>
    </w:p>
    <w:p w:rsidR="006A579F" w:rsidRPr="00E11918" w:rsidRDefault="006A579F" w:rsidP="006A579F">
      <w:pPr>
        <w:ind w:firstLineChars="200" w:firstLine="480"/>
        <w:rPr>
          <w:sz w:val="24"/>
          <w:szCs w:val="24"/>
          <w:lang w:eastAsia="zh-CN"/>
        </w:rPr>
      </w:pPr>
      <w:r w:rsidRPr="00E11918">
        <w:rPr>
          <w:sz w:val="24"/>
          <w:szCs w:val="24"/>
          <w:lang w:eastAsia="zh-CN"/>
        </w:rPr>
        <w:t>3</w:t>
      </w:r>
      <w:r w:rsidR="007C11B1">
        <w:rPr>
          <w:rFonts w:eastAsiaTheme="minorEastAsia" w:hint="eastAsia"/>
          <w:sz w:val="24"/>
          <w:szCs w:val="24"/>
          <w:lang w:eastAsia="zh-CN"/>
        </w:rPr>
        <w:t>.</w:t>
      </w:r>
      <w:r w:rsidRPr="00E11918">
        <w:rPr>
          <w:sz w:val="24"/>
          <w:szCs w:val="24"/>
          <w:lang w:eastAsia="zh-CN"/>
        </w:rPr>
        <w:t>组织教研组制定学科教研工作计划，教师制定教学工作计划。</w:t>
      </w:r>
    </w:p>
    <w:p w:rsidR="006A579F" w:rsidRPr="00E11918" w:rsidRDefault="006A579F" w:rsidP="006A579F">
      <w:pPr>
        <w:ind w:firstLineChars="200" w:firstLine="480"/>
        <w:rPr>
          <w:sz w:val="24"/>
          <w:szCs w:val="24"/>
          <w:lang w:eastAsia="zh-CN"/>
        </w:rPr>
      </w:pPr>
      <w:r w:rsidRPr="00E11918">
        <w:rPr>
          <w:sz w:val="24"/>
          <w:szCs w:val="24"/>
          <w:lang w:eastAsia="zh-CN"/>
        </w:rPr>
        <w:t>4</w:t>
      </w:r>
      <w:r w:rsidR="007C11B1">
        <w:rPr>
          <w:rFonts w:eastAsiaTheme="minorEastAsia" w:hint="eastAsia"/>
          <w:sz w:val="24"/>
          <w:szCs w:val="24"/>
          <w:lang w:eastAsia="zh-CN"/>
        </w:rPr>
        <w:t>.</w:t>
      </w:r>
      <w:r w:rsidRPr="00E11918">
        <w:rPr>
          <w:sz w:val="24"/>
          <w:szCs w:val="24"/>
          <w:lang w:eastAsia="zh-CN"/>
        </w:rPr>
        <w:t>定期召开教研组长会议，贯彻党的教育方针，布置上级和学校安排的有关教学、教研工作；积极组织、指导开展教学改革试验。</w:t>
      </w:r>
    </w:p>
    <w:p w:rsidR="006A579F" w:rsidRPr="00E11918" w:rsidRDefault="006A579F" w:rsidP="006A579F">
      <w:pPr>
        <w:ind w:firstLineChars="200" w:firstLine="480"/>
        <w:rPr>
          <w:sz w:val="24"/>
          <w:szCs w:val="24"/>
          <w:lang w:eastAsia="zh-CN"/>
        </w:rPr>
      </w:pPr>
      <w:r w:rsidRPr="00E11918">
        <w:rPr>
          <w:sz w:val="24"/>
          <w:szCs w:val="24"/>
          <w:lang w:eastAsia="zh-CN"/>
        </w:rPr>
        <w:t>5</w:t>
      </w:r>
      <w:r w:rsidR="007C11B1">
        <w:rPr>
          <w:rFonts w:eastAsiaTheme="minorEastAsia" w:hint="eastAsia"/>
          <w:sz w:val="24"/>
          <w:szCs w:val="24"/>
          <w:lang w:eastAsia="zh-CN"/>
        </w:rPr>
        <w:t>.</w:t>
      </w:r>
      <w:r w:rsidRPr="00E11918">
        <w:rPr>
          <w:sz w:val="24"/>
          <w:szCs w:val="24"/>
          <w:lang w:eastAsia="zh-CN"/>
        </w:rPr>
        <w:t>开展教学检查，组织教研活动，深入课堂听课；抓好以课堂教学为中心的教学基本环节；召开教师、学生及家长座谈会，做好教学检查，信息的收集与反馈的工作；加强教学的过程管理，加强教学质量的宏观管理。</w:t>
      </w:r>
    </w:p>
    <w:p w:rsidR="006A579F" w:rsidRPr="00E11918" w:rsidRDefault="006A579F" w:rsidP="006A579F">
      <w:pPr>
        <w:ind w:firstLineChars="200" w:firstLine="480"/>
        <w:rPr>
          <w:sz w:val="24"/>
          <w:szCs w:val="24"/>
          <w:lang w:eastAsia="zh-CN"/>
        </w:rPr>
      </w:pPr>
      <w:r w:rsidRPr="00E11918">
        <w:rPr>
          <w:sz w:val="24"/>
          <w:szCs w:val="24"/>
          <w:lang w:eastAsia="zh-CN"/>
        </w:rPr>
        <w:t>6</w:t>
      </w:r>
      <w:r w:rsidR="007C11B1">
        <w:rPr>
          <w:rFonts w:eastAsiaTheme="minorEastAsia" w:hint="eastAsia"/>
          <w:sz w:val="24"/>
          <w:szCs w:val="24"/>
          <w:lang w:eastAsia="zh-CN"/>
        </w:rPr>
        <w:t>.</w:t>
      </w:r>
      <w:r w:rsidR="00E64B5B">
        <w:rPr>
          <w:rFonts w:eastAsiaTheme="minorEastAsia" w:hint="eastAsia"/>
          <w:sz w:val="24"/>
          <w:szCs w:val="24"/>
          <w:lang w:eastAsia="zh-CN"/>
        </w:rPr>
        <w:t>统计</w:t>
      </w:r>
      <w:r w:rsidRPr="00E11918">
        <w:rPr>
          <w:sz w:val="24"/>
          <w:szCs w:val="24"/>
          <w:lang w:eastAsia="zh-CN"/>
        </w:rPr>
        <w:t>新学期的师生教学用书和有关参考资料。</w:t>
      </w:r>
    </w:p>
    <w:p w:rsidR="006A579F" w:rsidRPr="00E11918" w:rsidRDefault="006A579F" w:rsidP="006A579F">
      <w:pPr>
        <w:ind w:firstLineChars="200" w:firstLine="480"/>
        <w:rPr>
          <w:sz w:val="24"/>
          <w:szCs w:val="24"/>
          <w:lang w:eastAsia="zh-CN"/>
        </w:rPr>
      </w:pPr>
      <w:r w:rsidRPr="00E11918">
        <w:rPr>
          <w:sz w:val="24"/>
          <w:szCs w:val="24"/>
          <w:lang w:eastAsia="zh-CN"/>
        </w:rPr>
        <w:t>7</w:t>
      </w:r>
      <w:r w:rsidR="007C11B1">
        <w:rPr>
          <w:rFonts w:eastAsiaTheme="minorEastAsia" w:hint="eastAsia"/>
          <w:sz w:val="24"/>
          <w:szCs w:val="24"/>
          <w:lang w:eastAsia="zh-CN"/>
        </w:rPr>
        <w:t>.</w:t>
      </w:r>
      <w:r w:rsidRPr="00E11918">
        <w:rPr>
          <w:sz w:val="24"/>
          <w:szCs w:val="24"/>
          <w:lang w:eastAsia="zh-CN"/>
        </w:rPr>
        <w:t>根据上级教育部门和学校的要求，组织开展好各类活动课程和实践课程， 指导老师开展好对学生的教学评价机制。</w:t>
      </w:r>
    </w:p>
    <w:p w:rsidR="006A579F" w:rsidRPr="00E11918" w:rsidRDefault="006A579F" w:rsidP="006A579F">
      <w:pPr>
        <w:ind w:firstLineChars="200" w:firstLine="480"/>
        <w:rPr>
          <w:rFonts w:eastAsiaTheme="minorEastAsia" w:hint="eastAsia"/>
          <w:sz w:val="24"/>
          <w:szCs w:val="24"/>
          <w:lang w:eastAsia="zh-CN"/>
        </w:rPr>
      </w:pPr>
      <w:r w:rsidRPr="00E11918">
        <w:rPr>
          <w:rFonts w:eastAsiaTheme="minorEastAsia" w:hint="eastAsia"/>
          <w:sz w:val="24"/>
          <w:szCs w:val="24"/>
          <w:lang w:eastAsia="zh-CN"/>
        </w:rPr>
        <w:t>8</w:t>
      </w:r>
      <w:r w:rsidR="007C11B1">
        <w:rPr>
          <w:rFonts w:eastAsiaTheme="minorEastAsia" w:hint="eastAsia"/>
          <w:sz w:val="24"/>
          <w:szCs w:val="24"/>
          <w:lang w:eastAsia="zh-CN"/>
        </w:rPr>
        <w:t>.</w:t>
      </w:r>
      <w:r w:rsidRPr="00E11918">
        <w:rPr>
          <w:sz w:val="24"/>
          <w:szCs w:val="24"/>
          <w:lang w:eastAsia="zh-CN"/>
        </w:rPr>
        <w:t>做好各项教务工作：开学前的各项准备工作；建立并完善学生学籍档案； 组织如各类考试的考务工作，建立健全教学管理制度；处理好学生的转、退、休学及复学；督促、检查统计人员完成各项统计并向上级主管部门汇报等工作</w:t>
      </w:r>
      <w:r w:rsidRPr="00E11918">
        <w:rPr>
          <w:rFonts w:eastAsiaTheme="minorEastAsia" w:hint="eastAsia"/>
          <w:sz w:val="24"/>
          <w:szCs w:val="24"/>
          <w:lang w:eastAsia="zh-CN"/>
        </w:rPr>
        <w:t>。</w:t>
      </w:r>
    </w:p>
    <w:p w:rsidR="00D21742" w:rsidRDefault="00D21742" w:rsidP="006A579F">
      <w:pPr>
        <w:rPr>
          <w:rFonts w:eastAsiaTheme="minorEastAsia" w:hint="eastAsia"/>
          <w:sz w:val="36"/>
          <w:szCs w:val="36"/>
          <w:lang w:eastAsia="zh-CN"/>
        </w:rPr>
      </w:pPr>
    </w:p>
    <w:p w:rsidR="006A579F" w:rsidRPr="007C11B1" w:rsidRDefault="003D69AB" w:rsidP="006A579F">
      <w:pPr>
        <w:rPr>
          <w:rFonts w:ascii="黑体" w:eastAsia="黑体" w:hAnsi="黑体"/>
          <w:sz w:val="32"/>
          <w:szCs w:val="32"/>
          <w:lang w:eastAsia="zh-CN"/>
        </w:rPr>
      </w:pPr>
      <w:r w:rsidRPr="007C11B1">
        <w:rPr>
          <w:rFonts w:ascii="黑体" w:eastAsia="黑体" w:hAnsi="黑体" w:hint="eastAsia"/>
          <w:sz w:val="32"/>
          <w:szCs w:val="32"/>
          <w:lang w:eastAsia="zh-CN"/>
        </w:rPr>
        <w:t>二</w:t>
      </w:r>
      <w:r w:rsidR="006A579F" w:rsidRPr="007C11B1">
        <w:rPr>
          <w:rFonts w:ascii="黑体" w:eastAsia="黑体" w:hAnsi="黑体" w:hint="eastAsia"/>
          <w:sz w:val="32"/>
          <w:szCs w:val="32"/>
          <w:lang w:eastAsia="zh-CN"/>
        </w:rPr>
        <w:t>、教研组工作职责</w:t>
      </w:r>
    </w:p>
    <w:p w:rsidR="006A579F" w:rsidRPr="00E11918" w:rsidRDefault="006A579F" w:rsidP="006A579F">
      <w:pPr>
        <w:ind w:firstLineChars="200" w:firstLine="480"/>
        <w:rPr>
          <w:sz w:val="24"/>
          <w:szCs w:val="24"/>
          <w:lang w:eastAsia="zh-CN"/>
        </w:rPr>
      </w:pPr>
      <w:r w:rsidRPr="00E11918">
        <w:rPr>
          <w:sz w:val="24"/>
          <w:szCs w:val="24"/>
          <w:lang w:eastAsia="zh-CN"/>
        </w:rPr>
        <w:t>学校教研组是学校领导下的校级教育科学研究组织管理结构。它的主要工作职责是：</w:t>
      </w:r>
    </w:p>
    <w:p w:rsidR="006A579F" w:rsidRPr="00E11918" w:rsidRDefault="006A579F" w:rsidP="006A579F">
      <w:pPr>
        <w:ind w:firstLineChars="200" w:firstLine="480"/>
        <w:rPr>
          <w:sz w:val="24"/>
          <w:szCs w:val="24"/>
          <w:lang w:eastAsia="zh-CN"/>
        </w:rPr>
      </w:pPr>
      <w:r w:rsidRPr="00E11918">
        <w:rPr>
          <w:sz w:val="24"/>
          <w:szCs w:val="24"/>
          <w:lang w:eastAsia="zh-CN"/>
        </w:rPr>
        <w:t>1</w:t>
      </w:r>
      <w:r w:rsidR="007C11B1">
        <w:rPr>
          <w:rFonts w:eastAsiaTheme="minorEastAsia" w:hint="eastAsia"/>
          <w:sz w:val="24"/>
          <w:szCs w:val="24"/>
          <w:lang w:eastAsia="zh-CN"/>
        </w:rPr>
        <w:t>.</w:t>
      </w:r>
      <w:r w:rsidRPr="00E11918">
        <w:rPr>
          <w:sz w:val="24"/>
          <w:szCs w:val="24"/>
          <w:lang w:eastAsia="zh-CN"/>
        </w:rPr>
        <w:t>积极研究学校教育教学改革中的重大问题和现实问题，为学校行政决策和教育改革提供理论和实践依据，为提高教育教学质量服务。</w:t>
      </w:r>
    </w:p>
    <w:p w:rsidR="006A579F" w:rsidRPr="00E11918" w:rsidRDefault="006A579F" w:rsidP="006A579F">
      <w:pPr>
        <w:ind w:firstLineChars="200" w:firstLine="480"/>
        <w:rPr>
          <w:sz w:val="24"/>
          <w:szCs w:val="24"/>
          <w:lang w:eastAsia="zh-CN"/>
        </w:rPr>
      </w:pPr>
      <w:r w:rsidRPr="00E11918">
        <w:rPr>
          <w:sz w:val="24"/>
          <w:szCs w:val="24"/>
          <w:lang w:eastAsia="zh-CN"/>
        </w:rPr>
        <w:t>2</w:t>
      </w:r>
      <w:r w:rsidR="007C11B1">
        <w:rPr>
          <w:rFonts w:eastAsiaTheme="minorEastAsia" w:hint="eastAsia"/>
          <w:sz w:val="24"/>
          <w:szCs w:val="24"/>
          <w:lang w:eastAsia="zh-CN"/>
        </w:rPr>
        <w:t>.</w:t>
      </w:r>
      <w:r w:rsidRPr="00E11918">
        <w:rPr>
          <w:sz w:val="24"/>
          <w:szCs w:val="24"/>
          <w:lang w:eastAsia="zh-CN"/>
        </w:rPr>
        <w:t>普及教育科研知识，有计划地开展教育科研活动，促进活跃的教育科研氛围的形成。</w:t>
      </w:r>
    </w:p>
    <w:p w:rsidR="006A579F" w:rsidRPr="00E11918" w:rsidRDefault="006A579F" w:rsidP="006A579F">
      <w:pPr>
        <w:ind w:firstLineChars="200" w:firstLine="480"/>
        <w:rPr>
          <w:sz w:val="24"/>
          <w:szCs w:val="24"/>
          <w:lang w:eastAsia="zh-CN"/>
        </w:rPr>
      </w:pPr>
      <w:r w:rsidRPr="00E11918">
        <w:rPr>
          <w:sz w:val="24"/>
          <w:szCs w:val="24"/>
          <w:lang w:eastAsia="zh-CN"/>
        </w:rPr>
        <w:t>3</w:t>
      </w:r>
      <w:r w:rsidR="007C11B1">
        <w:rPr>
          <w:rFonts w:eastAsiaTheme="minorEastAsia" w:hint="eastAsia"/>
          <w:sz w:val="24"/>
          <w:szCs w:val="24"/>
          <w:lang w:eastAsia="zh-CN"/>
        </w:rPr>
        <w:t>.</w:t>
      </w:r>
      <w:r w:rsidRPr="00E11918">
        <w:rPr>
          <w:sz w:val="24"/>
          <w:szCs w:val="24"/>
          <w:lang w:eastAsia="zh-CN"/>
        </w:rPr>
        <w:t>根据学生教育改革的发展和课题研究的实际状况，有计划、有针对性地组织教师学习现代化教育理论，充分发挥教育理论在教育教学实践中的指导作用。</w:t>
      </w:r>
    </w:p>
    <w:p w:rsidR="006A579F" w:rsidRPr="00E11918" w:rsidRDefault="006A579F" w:rsidP="006A579F">
      <w:pPr>
        <w:ind w:firstLineChars="200" w:firstLine="480"/>
        <w:rPr>
          <w:sz w:val="24"/>
          <w:szCs w:val="24"/>
          <w:lang w:eastAsia="zh-CN"/>
        </w:rPr>
      </w:pPr>
      <w:r w:rsidRPr="00E11918">
        <w:rPr>
          <w:sz w:val="24"/>
          <w:szCs w:val="24"/>
          <w:lang w:eastAsia="zh-CN"/>
        </w:rPr>
        <w:t>4</w:t>
      </w:r>
      <w:r w:rsidR="007C11B1">
        <w:rPr>
          <w:rFonts w:eastAsiaTheme="minorEastAsia" w:hint="eastAsia"/>
          <w:sz w:val="24"/>
          <w:szCs w:val="24"/>
          <w:lang w:eastAsia="zh-CN"/>
        </w:rPr>
        <w:t>.</w:t>
      </w:r>
      <w:r w:rsidRPr="00E11918">
        <w:rPr>
          <w:sz w:val="24"/>
          <w:szCs w:val="24"/>
          <w:lang w:eastAsia="zh-CN"/>
        </w:rPr>
        <w:t>认真做好本校教育科研的课题规划，做到立足现实，着眼于未来，统筹兼顾，合理安排，措施配套，不断推进，形成以研究本校教育教学改革实践为主线的不同层次的研究课题。</w:t>
      </w:r>
    </w:p>
    <w:p w:rsidR="006A579F" w:rsidRPr="00E11918" w:rsidRDefault="006A579F" w:rsidP="006A579F">
      <w:pPr>
        <w:ind w:firstLineChars="200" w:firstLine="480"/>
        <w:rPr>
          <w:sz w:val="24"/>
          <w:szCs w:val="24"/>
          <w:lang w:eastAsia="zh-CN"/>
        </w:rPr>
      </w:pPr>
      <w:r w:rsidRPr="00E11918">
        <w:rPr>
          <w:sz w:val="24"/>
          <w:szCs w:val="24"/>
          <w:lang w:eastAsia="zh-CN"/>
        </w:rPr>
        <w:t>5</w:t>
      </w:r>
      <w:r w:rsidR="007C11B1">
        <w:rPr>
          <w:rFonts w:eastAsiaTheme="minorEastAsia" w:hint="eastAsia"/>
          <w:sz w:val="24"/>
          <w:szCs w:val="24"/>
          <w:lang w:eastAsia="zh-CN"/>
        </w:rPr>
        <w:t>.</w:t>
      </w:r>
      <w:r w:rsidRPr="00E11918">
        <w:rPr>
          <w:sz w:val="24"/>
          <w:szCs w:val="24"/>
          <w:lang w:eastAsia="zh-CN"/>
        </w:rPr>
        <w:t>坚持把课题管理作为学校教育科研管理中最重要的部分，对课题管理实行全程管理，包括选题阶段的立题论证、实施过程中的中期管理和后期成果鉴定与评价、研究成果的推广与应用等主要阶段的各项内容。</w:t>
      </w:r>
    </w:p>
    <w:p w:rsidR="006A579F" w:rsidRPr="00E11918" w:rsidRDefault="006A579F" w:rsidP="006A579F">
      <w:pPr>
        <w:ind w:firstLineChars="200" w:firstLine="480"/>
        <w:rPr>
          <w:sz w:val="24"/>
          <w:szCs w:val="24"/>
          <w:lang w:eastAsia="zh-CN"/>
        </w:rPr>
      </w:pPr>
      <w:r w:rsidRPr="00E11918">
        <w:rPr>
          <w:sz w:val="24"/>
          <w:szCs w:val="24"/>
          <w:lang w:eastAsia="zh-CN"/>
        </w:rPr>
        <w:t>6</w:t>
      </w:r>
      <w:r w:rsidR="007C11B1">
        <w:rPr>
          <w:rFonts w:eastAsiaTheme="minorEastAsia" w:hint="eastAsia"/>
          <w:sz w:val="24"/>
          <w:szCs w:val="24"/>
          <w:lang w:eastAsia="zh-CN"/>
        </w:rPr>
        <w:t>.</w:t>
      </w:r>
      <w:r w:rsidRPr="00E11918">
        <w:rPr>
          <w:sz w:val="24"/>
          <w:szCs w:val="24"/>
          <w:lang w:eastAsia="zh-CN"/>
        </w:rPr>
        <w:t>开展优秀教育教学研究成果评奖活动，及时向学校行政推荐、表彰教育科研的先进个人、课题组。</w:t>
      </w:r>
    </w:p>
    <w:p w:rsidR="006A579F" w:rsidRPr="00E11918" w:rsidRDefault="006A579F" w:rsidP="006A579F">
      <w:pPr>
        <w:ind w:firstLineChars="200" w:firstLine="480"/>
        <w:rPr>
          <w:rFonts w:eastAsiaTheme="minorEastAsia" w:hint="eastAsia"/>
          <w:sz w:val="24"/>
          <w:szCs w:val="24"/>
          <w:lang w:eastAsia="zh-CN"/>
        </w:rPr>
      </w:pPr>
      <w:r w:rsidRPr="00E11918">
        <w:rPr>
          <w:sz w:val="24"/>
          <w:szCs w:val="24"/>
          <w:lang w:eastAsia="zh-CN"/>
        </w:rPr>
        <w:t>7</w:t>
      </w:r>
      <w:r w:rsidR="007C11B1">
        <w:rPr>
          <w:rFonts w:eastAsiaTheme="minorEastAsia" w:hint="eastAsia"/>
          <w:sz w:val="24"/>
          <w:szCs w:val="24"/>
          <w:lang w:eastAsia="zh-CN"/>
        </w:rPr>
        <w:t>.</w:t>
      </w:r>
      <w:r w:rsidRPr="00E11918">
        <w:rPr>
          <w:sz w:val="24"/>
          <w:szCs w:val="24"/>
          <w:lang w:eastAsia="zh-CN"/>
        </w:rPr>
        <w:t>认真总结教师中先进的教育教学经验，积极推广优秀的教育教学研究成果。</w:t>
      </w:r>
    </w:p>
    <w:p w:rsidR="007C11B1" w:rsidRPr="007C11B1" w:rsidRDefault="007C11B1" w:rsidP="006A579F">
      <w:pPr>
        <w:rPr>
          <w:rFonts w:ascii="黑体" w:eastAsia="黑体" w:hAnsi="黑体"/>
          <w:sz w:val="32"/>
          <w:szCs w:val="32"/>
          <w:lang w:eastAsia="zh-CN"/>
        </w:rPr>
      </w:pPr>
    </w:p>
    <w:p w:rsidR="007C11B1" w:rsidRDefault="007C11B1" w:rsidP="006A579F">
      <w:pPr>
        <w:rPr>
          <w:rFonts w:ascii="黑体" w:eastAsia="黑体" w:hAnsi="黑体"/>
          <w:sz w:val="32"/>
          <w:szCs w:val="32"/>
          <w:lang w:eastAsia="zh-CN"/>
        </w:rPr>
      </w:pPr>
    </w:p>
    <w:p w:rsidR="006A579F" w:rsidRPr="007C11B1" w:rsidRDefault="003D69AB" w:rsidP="006A579F">
      <w:pPr>
        <w:rPr>
          <w:rFonts w:ascii="黑体" w:eastAsia="黑体" w:hAnsi="黑体"/>
          <w:sz w:val="32"/>
          <w:szCs w:val="32"/>
          <w:lang w:eastAsia="zh-CN"/>
        </w:rPr>
      </w:pPr>
      <w:r w:rsidRPr="007C11B1">
        <w:rPr>
          <w:rFonts w:ascii="黑体" w:eastAsia="黑体" w:hAnsi="黑体" w:hint="eastAsia"/>
          <w:sz w:val="32"/>
          <w:szCs w:val="32"/>
          <w:lang w:eastAsia="zh-CN"/>
        </w:rPr>
        <w:lastRenderedPageBreak/>
        <w:t>三</w:t>
      </w:r>
      <w:r w:rsidR="006A579F" w:rsidRPr="007C11B1">
        <w:rPr>
          <w:rFonts w:ascii="黑体" w:eastAsia="黑体" w:hAnsi="黑体" w:hint="eastAsia"/>
          <w:sz w:val="32"/>
          <w:szCs w:val="32"/>
          <w:lang w:eastAsia="zh-CN"/>
        </w:rPr>
        <w:t>、学生学籍管理制度</w:t>
      </w:r>
    </w:p>
    <w:p w:rsidR="006A579F" w:rsidRPr="00E11918" w:rsidRDefault="007C11B1" w:rsidP="006A579F">
      <w:pPr>
        <w:ind w:firstLineChars="200" w:firstLine="480"/>
        <w:rPr>
          <w:sz w:val="24"/>
          <w:szCs w:val="24"/>
          <w:lang w:eastAsia="zh-CN"/>
        </w:rPr>
      </w:pPr>
      <w:r>
        <w:rPr>
          <w:rFonts w:eastAsiaTheme="minorEastAsia" w:hint="eastAsia"/>
          <w:sz w:val="24"/>
          <w:szCs w:val="24"/>
          <w:lang w:eastAsia="zh-CN"/>
        </w:rPr>
        <w:t>（</w:t>
      </w:r>
      <w:r>
        <w:rPr>
          <w:sz w:val="24"/>
          <w:szCs w:val="24"/>
          <w:lang w:eastAsia="zh-CN"/>
        </w:rPr>
        <w:t>一</w:t>
      </w:r>
      <w:r>
        <w:rPr>
          <w:rFonts w:eastAsiaTheme="minorEastAsia" w:hint="eastAsia"/>
          <w:sz w:val="24"/>
          <w:szCs w:val="24"/>
          <w:lang w:eastAsia="zh-CN"/>
        </w:rPr>
        <w:t>）</w:t>
      </w:r>
      <w:r w:rsidR="006A579F" w:rsidRPr="00E11918">
        <w:rPr>
          <w:sz w:val="24"/>
          <w:szCs w:val="24"/>
          <w:lang w:eastAsia="zh-CN"/>
        </w:rPr>
        <w:t>学籍建立</w:t>
      </w:r>
    </w:p>
    <w:p w:rsidR="006A579F" w:rsidRPr="00E11918" w:rsidRDefault="006A579F" w:rsidP="006A579F">
      <w:pPr>
        <w:ind w:firstLineChars="200" w:firstLine="480"/>
        <w:rPr>
          <w:sz w:val="24"/>
          <w:szCs w:val="24"/>
          <w:lang w:eastAsia="zh-CN"/>
        </w:rPr>
      </w:pPr>
      <w:r w:rsidRPr="00E11918">
        <w:rPr>
          <w:sz w:val="24"/>
          <w:szCs w:val="24"/>
          <w:lang w:eastAsia="zh-CN"/>
        </w:rPr>
        <w:t>1</w:t>
      </w:r>
      <w:r w:rsidR="00BB2545">
        <w:rPr>
          <w:rFonts w:eastAsiaTheme="minorEastAsia" w:hint="eastAsia"/>
          <w:sz w:val="24"/>
          <w:szCs w:val="24"/>
          <w:lang w:eastAsia="zh-CN"/>
        </w:rPr>
        <w:t>.</w:t>
      </w:r>
      <w:r w:rsidRPr="00E11918">
        <w:rPr>
          <w:sz w:val="24"/>
          <w:szCs w:val="24"/>
          <w:lang w:eastAsia="zh-CN"/>
        </w:rPr>
        <w:t>新生办理入学手续后，学校为其建立学籍，申请学籍号。学籍号具有唯一性，终身不变。学籍号生成规则由国务院教育行政部门制订。</w:t>
      </w:r>
    </w:p>
    <w:p w:rsidR="006A579F" w:rsidRPr="00E11918" w:rsidRDefault="006A579F" w:rsidP="006A579F">
      <w:pPr>
        <w:ind w:firstLineChars="200" w:firstLine="480"/>
        <w:rPr>
          <w:sz w:val="24"/>
          <w:szCs w:val="24"/>
          <w:lang w:eastAsia="zh-CN"/>
        </w:rPr>
      </w:pPr>
      <w:r w:rsidRPr="00E11918">
        <w:rPr>
          <w:sz w:val="24"/>
          <w:szCs w:val="24"/>
          <w:lang w:eastAsia="zh-CN"/>
        </w:rPr>
        <w:t>2</w:t>
      </w:r>
      <w:r w:rsidR="007C11B1">
        <w:rPr>
          <w:rFonts w:eastAsiaTheme="minorEastAsia" w:hint="eastAsia"/>
          <w:sz w:val="24"/>
          <w:szCs w:val="24"/>
          <w:lang w:eastAsia="zh-CN"/>
        </w:rPr>
        <w:t>.</w:t>
      </w:r>
      <w:r w:rsidRPr="00E11918">
        <w:rPr>
          <w:sz w:val="24"/>
          <w:szCs w:val="24"/>
          <w:lang w:eastAsia="zh-CN"/>
        </w:rPr>
        <w:t>学生不得同时在两所以上学校取得学籍。非小学一年级学生入学建立新学籍的，学校应确认学生没有在其他学校建立过学籍。</w:t>
      </w:r>
    </w:p>
    <w:p w:rsidR="006A579F" w:rsidRPr="00E11918" w:rsidRDefault="006A579F" w:rsidP="006A579F">
      <w:pPr>
        <w:ind w:firstLineChars="200" w:firstLine="480"/>
        <w:rPr>
          <w:sz w:val="24"/>
          <w:szCs w:val="24"/>
          <w:lang w:eastAsia="zh-CN"/>
        </w:rPr>
      </w:pPr>
      <w:r w:rsidRPr="00E11918">
        <w:rPr>
          <w:sz w:val="24"/>
          <w:szCs w:val="24"/>
          <w:lang w:eastAsia="zh-CN"/>
        </w:rPr>
        <w:t>3</w:t>
      </w:r>
      <w:r w:rsidR="007C11B1">
        <w:rPr>
          <w:rFonts w:eastAsiaTheme="minorEastAsia" w:hint="eastAsia"/>
          <w:sz w:val="24"/>
          <w:szCs w:val="24"/>
          <w:lang w:eastAsia="zh-CN"/>
        </w:rPr>
        <w:t>.</w:t>
      </w:r>
      <w:r w:rsidRPr="00E11918">
        <w:rPr>
          <w:sz w:val="24"/>
          <w:szCs w:val="24"/>
          <w:lang w:eastAsia="zh-CN"/>
        </w:rPr>
        <w:t>学校不得以虚假信息建立学生学籍，不得重复建立学籍。</w:t>
      </w:r>
    </w:p>
    <w:p w:rsidR="006A579F" w:rsidRPr="00E11918" w:rsidRDefault="006A579F" w:rsidP="006A579F">
      <w:pPr>
        <w:ind w:firstLineChars="200" w:firstLine="480"/>
        <w:rPr>
          <w:sz w:val="24"/>
          <w:szCs w:val="24"/>
          <w:lang w:eastAsia="zh-CN"/>
        </w:rPr>
      </w:pPr>
      <w:r w:rsidRPr="00E11918">
        <w:rPr>
          <w:sz w:val="24"/>
          <w:szCs w:val="24"/>
          <w:lang w:eastAsia="zh-CN"/>
        </w:rPr>
        <w:t>4</w:t>
      </w:r>
      <w:r w:rsidR="007C11B1">
        <w:rPr>
          <w:rFonts w:eastAsiaTheme="minorEastAsia" w:hint="eastAsia"/>
          <w:sz w:val="24"/>
          <w:szCs w:val="24"/>
          <w:lang w:eastAsia="zh-CN"/>
        </w:rPr>
        <w:t>.</w:t>
      </w:r>
      <w:r w:rsidRPr="00E11918">
        <w:rPr>
          <w:sz w:val="24"/>
          <w:szCs w:val="24"/>
          <w:lang w:eastAsia="zh-CN"/>
        </w:rPr>
        <w:t>学校不得接收未转学籍的学生入学。</w:t>
      </w:r>
    </w:p>
    <w:p w:rsidR="006A579F" w:rsidRPr="00E11918" w:rsidRDefault="006A579F" w:rsidP="006A579F">
      <w:pPr>
        <w:ind w:firstLineChars="200" w:firstLine="480"/>
        <w:rPr>
          <w:sz w:val="24"/>
          <w:szCs w:val="24"/>
          <w:lang w:eastAsia="zh-CN"/>
        </w:rPr>
      </w:pPr>
      <w:r w:rsidRPr="00E11918">
        <w:rPr>
          <w:sz w:val="24"/>
          <w:szCs w:val="24"/>
          <w:lang w:eastAsia="zh-CN"/>
        </w:rPr>
        <w:t>5</w:t>
      </w:r>
      <w:r w:rsidR="007C11B1">
        <w:rPr>
          <w:rFonts w:eastAsiaTheme="minorEastAsia" w:hint="eastAsia"/>
          <w:sz w:val="24"/>
          <w:szCs w:val="24"/>
          <w:lang w:eastAsia="zh-CN"/>
        </w:rPr>
        <w:t>.</w:t>
      </w:r>
      <w:r w:rsidRPr="00E11918">
        <w:rPr>
          <w:sz w:val="24"/>
          <w:szCs w:val="24"/>
          <w:lang w:eastAsia="zh-CN"/>
        </w:rPr>
        <w:t>对于符合输入地政府规定，在当地接受义务教育的进城务工人员子女， 其学籍管理与当地学生同等对待。</w:t>
      </w:r>
    </w:p>
    <w:p w:rsidR="006A579F" w:rsidRPr="00E11918" w:rsidRDefault="006A579F" w:rsidP="006A579F">
      <w:pPr>
        <w:ind w:firstLineChars="200" w:firstLine="480"/>
        <w:rPr>
          <w:sz w:val="24"/>
          <w:szCs w:val="24"/>
          <w:lang w:eastAsia="zh-CN"/>
        </w:rPr>
      </w:pPr>
      <w:r w:rsidRPr="00E11918">
        <w:rPr>
          <w:sz w:val="24"/>
          <w:szCs w:val="24"/>
          <w:lang w:eastAsia="zh-CN"/>
        </w:rPr>
        <w:t>6</w:t>
      </w:r>
      <w:r w:rsidR="007C11B1">
        <w:rPr>
          <w:rFonts w:eastAsiaTheme="minorEastAsia" w:hint="eastAsia"/>
          <w:sz w:val="24"/>
          <w:szCs w:val="24"/>
          <w:lang w:eastAsia="zh-CN"/>
        </w:rPr>
        <w:t>.</w:t>
      </w:r>
      <w:r w:rsidRPr="00E11918">
        <w:rPr>
          <w:sz w:val="24"/>
          <w:szCs w:val="24"/>
          <w:lang w:eastAsia="zh-CN"/>
        </w:rPr>
        <w:t xml:space="preserve"> 学校应从学生入学之日起 15 天内为其建立学籍档案，经当地学籍主管部门同意后形成纸质和电子学籍档案。电子学籍档案与纸质学籍档案具有同等效力。</w:t>
      </w:r>
    </w:p>
    <w:p w:rsidR="006A579F" w:rsidRPr="00E11918" w:rsidRDefault="006A579F" w:rsidP="006A579F">
      <w:pPr>
        <w:ind w:firstLineChars="200" w:firstLine="480"/>
        <w:rPr>
          <w:sz w:val="24"/>
          <w:szCs w:val="24"/>
          <w:lang w:eastAsia="zh-CN"/>
        </w:rPr>
      </w:pPr>
      <w:r w:rsidRPr="00E11918">
        <w:rPr>
          <w:sz w:val="24"/>
          <w:szCs w:val="24"/>
          <w:lang w:eastAsia="zh-CN"/>
        </w:rPr>
        <w:t>7</w:t>
      </w:r>
      <w:r w:rsidR="007C11B1">
        <w:rPr>
          <w:rFonts w:eastAsiaTheme="minorEastAsia" w:hint="eastAsia"/>
          <w:sz w:val="24"/>
          <w:szCs w:val="24"/>
          <w:lang w:eastAsia="zh-CN"/>
        </w:rPr>
        <w:t>.</w:t>
      </w:r>
      <w:r w:rsidRPr="00E11918">
        <w:rPr>
          <w:sz w:val="24"/>
          <w:szCs w:val="24"/>
          <w:lang w:eastAsia="zh-CN"/>
        </w:rPr>
        <w:t>学籍档案由学校学籍管理人员管理，学生离校时，由学校归档保存或按相关规定办理。</w:t>
      </w:r>
    </w:p>
    <w:p w:rsidR="006A579F" w:rsidRPr="00E11918" w:rsidRDefault="007C11B1" w:rsidP="006A579F">
      <w:pPr>
        <w:ind w:firstLineChars="200" w:firstLine="480"/>
        <w:rPr>
          <w:sz w:val="24"/>
          <w:szCs w:val="24"/>
          <w:lang w:eastAsia="zh-CN"/>
        </w:rPr>
      </w:pPr>
      <w:r>
        <w:rPr>
          <w:rFonts w:eastAsiaTheme="minorEastAsia" w:hint="eastAsia"/>
          <w:sz w:val="24"/>
          <w:szCs w:val="24"/>
          <w:lang w:eastAsia="zh-CN"/>
        </w:rPr>
        <w:t>8.</w:t>
      </w:r>
      <w:r w:rsidR="006A579F" w:rsidRPr="00E11918">
        <w:rPr>
          <w:sz w:val="24"/>
          <w:szCs w:val="24"/>
          <w:lang w:eastAsia="zh-CN"/>
        </w:rPr>
        <w:t>学生学籍档案内容包括：</w:t>
      </w:r>
    </w:p>
    <w:p w:rsidR="006A579F" w:rsidRPr="00E11918" w:rsidRDefault="007C11B1" w:rsidP="006A579F">
      <w:pPr>
        <w:ind w:firstLineChars="200" w:firstLine="480"/>
        <w:rPr>
          <w:sz w:val="24"/>
          <w:szCs w:val="24"/>
          <w:lang w:eastAsia="zh-CN"/>
        </w:rPr>
      </w:pPr>
      <w:r>
        <w:rPr>
          <w:rFonts w:eastAsiaTheme="minorEastAsia" w:hint="eastAsia"/>
          <w:sz w:val="24"/>
          <w:szCs w:val="24"/>
          <w:lang w:eastAsia="zh-CN"/>
        </w:rPr>
        <w:t>（</w:t>
      </w:r>
      <w:r>
        <w:rPr>
          <w:rFonts w:eastAsiaTheme="minorEastAsia" w:hint="eastAsia"/>
          <w:sz w:val="24"/>
          <w:szCs w:val="24"/>
          <w:lang w:eastAsia="zh-CN"/>
        </w:rPr>
        <w:t>1</w:t>
      </w:r>
      <w:r>
        <w:rPr>
          <w:rFonts w:eastAsiaTheme="minorEastAsia" w:hint="eastAsia"/>
          <w:sz w:val="24"/>
          <w:szCs w:val="24"/>
          <w:lang w:eastAsia="zh-CN"/>
        </w:rPr>
        <w:t>）</w:t>
      </w:r>
      <w:r w:rsidR="006A579F" w:rsidRPr="00E11918">
        <w:rPr>
          <w:sz w:val="24"/>
          <w:szCs w:val="24"/>
          <w:lang w:eastAsia="zh-CN"/>
        </w:rPr>
        <w:t>学籍基础信息表；</w:t>
      </w:r>
    </w:p>
    <w:p w:rsidR="006A579F" w:rsidRPr="00E11918" w:rsidRDefault="007C11B1" w:rsidP="006A579F">
      <w:pPr>
        <w:ind w:firstLineChars="200" w:firstLine="480"/>
        <w:rPr>
          <w:sz w:val="24"/>
          <w:szCs w:val="24"/>
          <w:lang w:eastAsia="zh-CN"/>
        </w:rPr>
      </w:pPr>
      <w:r>
        <w:rPr>
          <w:rFonts w:eastAsiaTheme="minorEastAsia" w:hint="eastAsia"/>
          <w:sz w:val="24"/>
          <w:szCs w:val="24"/>
          <w:lang w:eastAsia="zh-CN"/>
        </w:rPr>
        <w:t>（</w:t>
      </w:r>
      <w:r>
        <w:rPr>
          <w:rFonts w:eastAsiaTheme="minorEastAsia" w:hint="eastAsia"/>
          <w:sz w:val="24"/>
          <w:szCs w:val="24"/>
          <w:lang w:eastAsia="zh-CN"/>
        </w:rPr>
        <w:t>2</w:t>
      </w:r>
      <w:r>
        <w:rPr>
          <w:rFonts w:eastAsiaTheme="minorEastAsia" w:hint="eastAsia"/>
          <w:sz w:val="24"/>
          <w:szCs w:val="24"/>
          <w:lang w:eastAsia="zh-CN"/>
        </w:rPr>
        <w:t>）</w:t>
      </w:r>
      <w:r w:rsidR="006A579F" w:rsidRPr="00E11918">
        <w:rPr>
          <w:sz w:val="24"/>
          <w:szCs w:val="24"/>
          <w:lang w:eastAsia="zh-CN"/>
        </w:rPr>
        <w:t>综合素质评定、学业考试结果、参加社区服务和社会实践情况；</w:t>
      </w:r>
    </w:p>
    <w:p w:rsidR="006A579F" w:rsidRPr="00E11918" w:rsidRDefault="007C11B1" w:rsidP="006A579F">
      <w:pPr>
        <w:ind w:firstLineChars="200" w:firstLine="480"/>
        <w:rPr>
          <w:sz w:val="24"/>
          <w:szCs w:val="24"/>
          <w:lang w:eastAsia="zh-CN"/>
        </w:rPr>
      </w:pPr>
      <w:r>
        <w:rPr>
          <w:rFonts w:eastAsiaTheme="minorEastAsia" w:hint="eastAsia"/>
          <w:sz w:val="24"/>
          <w:szCs w:val="24"/>
          <w:lang w:eastAsia="zh-CN"/>
        </w:rPr>
        <w:t>（</w:t>
      </w:r>
      <w:r>
        <w:rPr>
          <w:rFonts w:eastAsiaTheme="minorEastAsia" w:hint="eastAsia"/>
          <w:sz w:val="24"/>
          <w:szCs w:val="24"/>
          <w:lang w:eastAsia="zh-CN"/>
        </w:rPr>
        <w:t>3</w:t>
      </w:r>
      <w:r>
        <w:rPr>
          <w:rFonts w:eastAsiaTheme="minorEastAsia" w:hint="eastAsia"/>
          <w:sz w:val="24"/>
          <w:szCs w:val="24"/>
          <w:lang w:eastAsia="zh-CN"/>
        </w:rPr>
        <w:t>）</w:t>
      </w:r>
      <w:r w:rsidR="006A579F" w:rsidRPr="00E11918">
        <w:rPr>
          <w:sz w:val="24"/>
          <w:szCs w:val="24"/>
          <w:lang w:eastAsia="zh-CN"/>
        </w:rPr>
        <w:t>体质健康测试及体检结果；</w:t>
      </w:r>
    </w:p>
    <w:p w:rsidR="006A579F" w:rsidRPr="00E11918" w:rsidRDefault="007C11B1" w:rsidP="006A579F">
      <w:pPr>
        <w:ind w:firstLineChars="200" w:firstLine="480"/>
        <w:rPr>
          <w:sz w:val="24"/>
          <w:szCs w:val="24"/>
          <w:lang w:eastAsia="zh-CN"/>
        </w:rPr>
      </w:pPr>
      <w:r>
        <w:rPr>
          <w:rFonts w:eastAsiaTheme="minorEastAsia" w:hint="eastAsia"/>
          <w:sz w:val="24"/>
          <w:szCs w:val="24"/>
          <w:lang w:eastAsia="zh-CN"/>
        </w:rPr>
        <w:t>（</w:t>
      </w:r>
      <w:r>
        <w:rPr>
          <w:rFonts w:eastAsiaTheme="minorEastAsia" w:hint="eastAsia"/>
          <w:sz w:val="24"/>
          <w:szCs w:val="24"/>
          <w:lang w:eastAsia="zh-CN"/>
        </w:rPr>
        <w:t>4</w:t>
      </w:r>
      <w:r>
        <w:rPr>
          <w:rFonts w:eastAsiaTheme="minorEastAsia" w:hint="eastAsia"/>
          <w:sz w:val="24"/>
          <w:szCs w:val="24"/>
          <w:lang w:eastAsia="zh-CN"/>
        </w:rPr>
        <w:t>）</w:t>
      </w:r>
      <w:r w:rsidR="006A579F" w:rsidRPr="00E11918">
        <w:rPr>
          <w:sz w:val="24"/>
          <w:szCs w:val="24"/>
          <w:lang w:eastAsia="zh-CN"/>
        </w:rPr>
        <w:t>享受国家资助信息；</w:t>
      </w:r>
    </w:p>
    <w:p w:rsidR="006A579F" w:rsidRPr="00E11918" w:rsidRDefault="007C11B1" w:rsidP="006A579F">
      <w:pPr>
        <w:ind w:firstLineChars="200" w:firstLine="480"/>
        <w:rPr>
          <w:sz w:val="24"/>
          <w:szCs w:val="24"/>
          <w:lang w:eastAsia="zh-CN"/>
        </w:rPr>
      </w:pPr>
      <w:r>
        <w:rPr>
          <w:rFonts w:eastAsiaTheme="minorEastAsia" w:hint="eastAsia"/>
          <w:sz w:val="24"/>
          <w:szCs w:val="24"/>
          <w:lang w:eastAsia="zh-CN"/>
        </w:rPr>
        <w:t>（</w:t>
      </w:r>
      <w:r>
        <w:rPr>
          <w:rFonts w:eastAsiaTheme="minorEastAsia" w:hint="eastAsia"/>
          <w:sz w:val="24"/>
          <w:szCs w:val="24"/>
          <w:lang w:eastAsia="zh-CN"/>
        </w:rPr>
        <w:t>5</w:t>
      </w:r>
      <w:r>
        <w:rPr>
          <w:rFonts w:eastAsiaTheme="minorEastAsia" w:hint="eastAsia"/>
          <w:sz w:val="24"/>
          <w:szCs w:val="24"/>
          <w:lang w:eastAsia="zh-CN"/>
        </w:rPr>
        <w:t>）</w:t>
      </w:r>
      <w:r w:rsidR="006A579F" w:rsidRPr="00E11918">
        <w:rPr>
          <w:sz w:val="24"/>
          <w:szCs w:val="24"/>
          <w:lang w:eastAsia="zh-CN"/>
        </w:rPr>
        <w:t>在校期间的奖惩材料；</w:t>
      </w:r>
    </w:p>
    <w:p w:rsidR="006A579F" w:rsidRPr="00E11918" w:rsidRDefault="007C11B1" w:rsidP="006A579F">
      <w:pPr>
        <w:ind w:firstLineChars="200" w:firstLine="480"/>
        <w:rPr>
          <w:sz w:val="24"/>
          <w:szCs w:val="24"/>
          <w:lang w:eastAsia="zh-CN"/>
        </w:rPr>
      </w:pPr>
      <w:r>
        <w:rPr>
          <w:rFonts w:eastAsiaTheme="minorEastAsia" w:hint="eastAsia"/>
          <w:sz w:val="24"/>
          <w:szCs w:val="24"/>
          <w:lang w:eastAsia="zh-CN"/>
        </w:rPr>
        <w:t>（</w:t>
      </w:r>
      <w:r>
        <w:rPr>
          <w:rFonts w:eastAsiaTheme="minorEastAsia" w:hint="eastAsia"/>
          <w:sz w:val="24"/>
          <w:szCs w:val="24"/>
          <w:lang w:eastAsia="zh-CN"/>
        </w:rPr>
        <w:t>6</w:t>
      </w:r>
      <w:r>
        <w:rPr>
          <w:rFonts w:eastAsiaTheme="minorEastAsia" w:hint="eastAsia"/>
          <w:sz w:val="24"/>
          <w:szCs w:val="24"/>
          <w:lang w:eastAsia="zh-CN"/>
        </w:rPr>
        <w:t>）</w:t>
      </w:r>
      <w:r w:rsidR="006A579F" w:rsidRPr="00E11918">
        <w:rPr>
          <w:sz w:val="24"/>
          <w:szCs w:val="24"/>
          <w:lang w:eastAsia="zh-CN"/>
        </w:rPr>
        <w:t>毕业生信息登记表；</w:t>
      </w:r>
    </w:p>
    <w:p w:rsidR="006A579F" w:rsidRPr="00E11918" w:rsidRDefault="007C11B1" w:rsidP="006A579F">
      <w:pPr>
        <w:ind w:firstLineChars="200" w:firstLine="480"/>
        <w:rPr>
          <w:sz w:val="24"/>
          <w:szCs w:val="24"/>
          <w:lang w:eastAsia="zh-CN"/>
        </w:rPr>
      </w:pPr>
      <w:r>
        <w:rPr>
          <w:rFonts w:eastAsiaTheme="minorEastAsia" w:hint="eastAsia"/>
          <w:sz w:val="24"/>
          <w:szCs w:val="24"/>
          <w:lang w:eastAsia="zh-CN"/>
        </w:rPr>
        <w:t>（</w:t>
      </w:r>
      <w:r>
        <w:rPr>
          <w:rFonts w:eastAsiaTheme="minorEastAsia" w:hint="eastAsia"/>
          <w:sz w:val="24"/>
          <w:szCs w:val="24"/>
          <w:lang w:eastAsia="zh-CN"/>
        </w:rPr>
        <w:t>8</w:t>
      </w:r>
      <w:r>
        <w:rPr>
          <w:rFonts w:eastAsiaTheme="minorEastAsia" w:hint="eastAsia"/>
          <w:sz w:val="24"/>
          <w:szCs w:val="24"/>
          <w:lang w:eastAsia="zh-CN"/>
        </w:rPr>
        <w:t>）</w:t>
      </w:r>
      <w:r w:rsidR="000C6B8C">
        <w:rPr>
          <w:rFonts w:eastAsiaTheme="minorEastAsia" w:hint="eastAsia"/>
          <w:sz w:val="24"/>
          <w:szCs w:val="24"/>
          <w:lang w:eastAsia="zh-CN"/>
        </w:rPr>
        <w:t>上</w:t>
      </w:r>
      <w:r w:rsidR="006A579F" w:rsidRPr="00E11918">
        <w:rPr>
          <w:sz w:val="24"/>
          <w:szCs w:val="24"/>
          <w:lang w:eastAsia="zh-CN"/>
        </w:rPr>
        <w:t>级教育行政部门规定的其他材料。</w:t>
      </w:r>
    </w:p>
    <w:p w:rsidR="006A579F" w:rsidRPr="00E11918" w:rsidRDefault="006A579F" w:rsidP="006A579F">
      <w:pPr>
        <w:ind w:firstLineChars="200" w:firstLine="480"/>
        <w:rPr>
          <w:sz w:val="24"/>
          <w:szCs w:val="24"/>
          <w:lang w:eastAsia="zh-CN"/>
        </w:rPr>
      </w:pPr>
      <w:r w:rsidRPr="00E11918">
        <w:rPr>
          <w:sz w:val="24"/>
          <w:szCs w:val="24"/>
          <w:lang w:eastAsia="zh-CN"/>
        </w:rPr>
        <w:t>学籍基础信息表由</w:t>
      </w:r>
      <w:r w:rsidR="00B77E60">
        <w:rPr>
          <w:rFonts w:eastAsiaTheme="minorEastAsia" w:hint="eastAsia"/>
          <w:sz w:val="24"/>
          <w:szCs w:val="24"/>
          <w:lang w:eastAsia="zh-CN"/>
        </w:rPr>
        <w:t>上级</w:t>
      </w:r>
      <w:r w:rsidRPr="00E11918">
        <w:rPr>
          <w:sz w:val="24"/>
          <w:szCs w:val="24"/>
          <w:lang w:eastAsia="zh-CN"/>
        </w:rPr>
        <w:t>教育行政部门统一制订。</w:t>
      </w:r>
    </w:p>
    <w:p w:rsidR="006A579F" w:rsidRPr="00E11918" w:rsidRDefault="007C11B1" w:rsidP="006A579F">
      <w:pPr>
        <w:ind w:firstLineChars="200" w:firstLine="480"/>
        <w:rPr>
          <w:sz w:val="24"/>
          <w:szCs w:val="24"/>
          <w:lang w:eastAsia="zh-CN"/>
        </w:rPr>
      </w:pPr>
      <w:r>
        <w:rPr>
          <w:rFonts w:eastAsiaTheme="minorEastAsia" w:hint="eastAsia"/>
          <w:sz w:val="24"/>
          <w:szCs w:val="24"/>
          <w:lang w:eastAsia="zh-CN"/>
        </w:rPr>
        <w:t>（</w:t>
      </w:r>
      <w:r w:rsidRPr="00E11918">
        <w:rPr>
          <w:sz w:val="24"/>
          <w:szCs w:val="24"/>
          <w:lang w:eastAsia="zh-CN"/>
        </w:rPr>
        <w:t>二</w:t>
      </w:r>
      <w:r>
        <w:rPr>
          <w:rFonts w:eastAsiaTheme="minorEastAsia" w:hint="eastAsia"/>
          <w:sz w:val="24"/>
          <w:szCs w:val="24"/>
          <w:lang w:eastAsia="zh-CN"/>
        </w:rPr>
        <w:t>）</w:t>
      </w:r>
      <w:r>
        <w:rPr>
          <w:sz w:val="24"/>
          <w:szCs w:val="24"/>
          <w:lang w:eastAsia="zh-CN"/>
        </w:rPr>
        <w:t>休学</w:t>
      </w:r>
      <w:r w:rsidR="006A579F" w:rsidRPr="00E11918">
        <w:rPr>
          <w:sz w:val="24"/>
          <w:szCs w:val="24"/>
          <w:lang w:eastAsia="zh-CN"/>
        </w:rPr>
        <w:t>复学</w:t>
      </w:r>
    </w:p>
    <w:p w:rsidR="006A579F" w:rsidRPr="00E11918" w:rsidRDefault="006A579F" w:rsidP="006A579F">
      <w:pPr>
        <w:ind w:firstLineChars="200" w:firstLine="480"/>
        <w:rPr>
          <w:sz w:val="24"/>
          <w:szCs w:val="24"/>
          <w:lang w:eastAsia="zh-CN"/>
        </w:rPr>
      </w:pPr>
      <w:r w:rsidRPr="00E11918">
        <w:rPr>
          <w:sz w:val="24"/>
          <w:szCs w:val="24"/>
          <w:lang w:eastAsia="zh-CN"/>
        </w:rPr>
        <w:t>1</w:t>
      </w:r>
      <w:r w:rsidR="000F592C">
        <w:rPr>
          <w:rFonts w:eastAsiaTheme="minorEastAsia" w:hint="eastAsia"/>
          <w:sz w:val="24"/>
          <w:szCs w:val="24"/>
          <w:lang w:eastAsia="zh-CN"/>
        </w:rPr>
        <w:t>.</w:t>
      </w:r>
      <w:r w:rsidRPr="00E11918">
        <w:rPr>
          <w:sz w:val="24"/>
          <w:szCs w:val="24"/>
          <w:lang w:eastAsia="zh-CN"/>
        </w:rPr>
        <w:t>凡因特殊原因，无法坚持正常学习，须长期休学者，由学生本人及其法定监护人提出申请，出具主管教育行政部门指定的医疗单位证明或其他有效证明，经学校批准，方可办理休学手续，并发给休学证书。学校须将学生休学情况报主管教育行政部门备案。</w:t>
      </w:r>
    </w:p>
    <w:p w:rsidR="006A579F" w:rsidRPr="00E11918" w:rsidRDefault="006A579F" w:rsidP="006A579F">
      <w:pPr>
        <w:ind w:firstLineChars="200" w:firstLine="480"/>
        <w:rPr>
          <w:sz w:val="24"/>
          <w:szCs w:val="24"/>
          <w:lang w:eastAsia="zh-CN"/>
        </w:rPr>
      </w:pPr>
      <w:r w:rsidRPr="00E11918">
        <w:rPr>
          <w:sz w:val="24"/>
          <w:szCs w:val="24"/>
          <w:lang w:eastAsia="zh-CN"/>
        </w:rPr>
        <w:t>2</w:t>
      </w:r>
      <w:r w:rsidR="007C11B1">
        <w:rPr>
          <w:rFonts w:eastAsiaTheme="minorEastAsia" w:hint="eastAsia"/>
          <w:sz w:val="24"/>
          <w:szCs w:val="24"/>
          <w:lang w:eastAsia="zh-CN"/>
        </w:rPr>
        <w:t>.</w:t>
      </w:r>
      <w:r w:rsidRPr="00E11918">
        <w:rPr>
          <w:sz w:val="24"/>
          <w:szCs w:val="24"/>
          <w:lang w:eastAsia="zh-CN"/>
        </w:rPr>
        <w:t>学生休学期一般为一学年。休学期满后，休学生须持休学证书和主管教育行政部门指定的医疗单位出具的健康证明书或其他有效证明， 向学校提出复学要求，经学校同意后，方可复学。休学生复学后，由学校编入适当班级就学。休学期满，尚不能如期复学的，须办理续休手续。</w:t>
      </w:r>
    </w:p>
    <w:p w:rsidR="006A579F" w:rsidRPr="00E11918" w:rsidRDefault="006A579F" w:rsidP="006A579F">
      <w:pPr>
        <w:ind w:firstLineChars="200" w:firstLine="480"/>
        <w:rPr>
          <w:sz w:val="24"/>
          <w:szCs w:val="24"/>
          <w:lang w:eastAsia="zh-CN"/>
        </w:rPr>
      </w:pPr>
      <w:r w:rsidRPr="00E11918">
        <w:rPr>
          <w:sz w:val="24"/>
          <w:szCs w:val="24"/>
          <w:lang w:eastAsia="zh-CN"/>
        </w:rPr>
        <w:t>3</w:t>
      </w:r>
      <w:r w:rsidR="007C11B1">
        <w:rPr>
          <w:rFonts w:eastAsiaTheme="minorEastAsia" w:hint="eastAsia"/>
          <w:sz w:val="24"/>
          <w:szCs w:val="24"/>
          <w:lang w:eastAsia="zh-CN"/>
        </w:rPr>
        <w:t>.</w:t>
      </w:r>
      <w:r w:rsidRPr="00E11918">
        <w:rPr>
          <w:sz w:val="24"/>
          <w:szCs w:val="24"/>
          <w:lang w:eastAsia="zh-CN"/>
        </w:rPr>
        <w:t>毕业学年内一般不予休学，如遇特殊情况，确有正当理由，又必须休学者，须经县级教育行政部门批准。</w:t>
      </w:r>
    </w:p>
    <w:p w:rsidR="006A579F" w:rsidRPr="00E11918" w:rsidRDefault="007C11B1" w:rsidP="006A579F">
      <w:pPr>
        <w:ind w:firstLineChars="200" w:firstLine="480"/>
        <w:rPr>
          <w:sz w:val="24"/>
          <w:szCs w:val="24"/>
          <w:lang w:eastAsia="zh-CN"/>
        </w:rPr>
      </w:pPr>
      <w:r>
        <w:rPr>
          <w:rFonts w:eastAsiaTheme="minorEastAsia" w:hint="eastAsia"/>
          <w:sz w:val="24"/>
          <w:szCs w:val="24"/>
          <w:lang w:eastAsia="zh-CN"/>
        </w:rPr>
        <w:t>（</w:t>
      </w:r>
      <w:r w:rsidRPr="00E11918">
        <w:rPr>
          <w:sz w:val="24"/>
          <w:szCs w:val="24"/>
          <w:lang w:eastAsia="zh-CN"/>
        </w:rPr>
        <w:t>三</w:t>
      </w:r>
      <w:r>
        <w:rPr>
          <w:rFonts w:eastAsiaTheme="minorEastAsia" w:hint="eastAsia"/>
          <w:sz w:val="24"/>
          <w:szCs w:val="24"/>
          <w:lang w:eastAsia="zh-CN"/>
        </w:rPr>
        <w:t>）</w:t>
      </w:r>
      <w:r w:rsidR="006A579F" w:rsidRPr="00E11918">
        <w:rPr>
          <w:sz w:val="24"/>
          <w:szCs w:val="24"/>
          <w:lang w:eastAsia="zh-CN"/>
        </w:rPr>
        <w:t>转学</w:t>
      </w:r>
    </w:p>
    <w:p w:rsidR="006A579F" w:rsidRPr="00E11918" w:rsidRDefault="006A579F" w:rsidP="006A579F">
      <w:pPr>
        <w:ind w:firstLineChars="200" w:firstLine="480"/>
        <w:rPr>
          <w:sz w:val="24"/>
          <w:szCs w:val="24"/>
          <w:lang w:eastAsia="zh-CN"/>
        </w:rPr>
      </w:pPr>
      <w:r w:rsidRPr="00E11918">
        <w:rPr>
          <w:sz w:val="24"/>
          <w:szCs w:val="24"/>
          <w:lang w:eastAsia="zh-CN"/>
        </w:rPr>
        <w:t>1</w:t>
      </w:r>
      <w:r w:rsidR="007C11B1">
        <w:rPr>
          <w:rFonts w:eastAsiaTheme="minorEastAsia" w:hint="eastAsia"/>
          <w:sz w:val="24"/>
          <w:szCs w:val="24"/>
          <w:lang w:eastAsia="zh-CN"/>
        </w:rPr>
        <w:t>.</w:t>
      </w:r>
      <w:r w:rsidRPr="00E11918">
        <w:rPr>
          <w:sz w:val="24"/>
          <w:szCs w:val="24"/>
          <w:lang w:eastAsia="zh-CN"/>
        </w:rPr>
        <w:t>学生因家庭居住地和其法定监护人户口所在地变化或其它特殊原因须转学者，由其法定监护人提出申请，经转出和转入学校同意，并报</w:t>
      </w:r>
      <w:r w:rsidR="00546F4E">
        <w:rPr>
          <w:sz w:val="24"/>
          <w:szCs w:val="24"/>
          <w:lang w:eastAsia="zh-CN"/>
        </w:rPr>
        <w:t>学校主管教育行政部门备案，持转学证明、校长签名并加盖学校印章的</w:t>
      </w:r>
      <w:r w:rsidRPr="00E11918">
        <w:rPr>
          <w:sz w:val="24"/>
          <w:szCs w:val="24"/>
          <w:lang w:eastAsia="zh-CN"/>
        </w:rPr>
        <w:t>登记卡，方可办理转学手续，并在三个月内转入有关档案。</w:t>
      </w:r>
    </w:p>
    <w:p w:rsidR="006A579F" w:rsidRPr="00E11918" w:rsidRDefault="006A579F" w:rsidP="006A579F">
      <w:pPr>
        <w:ind w:firstLineChars="200" w:firstLine="480"/>
        <w:rPr>
          <w:sz w:val="24"/>
          <w:szCs w:val="24"/>
          <w:lang w:eastAsia="zh-CN"/>
        </w:rPr>
      </w:pPr>
      <w:r w:rsidRPr="00E11918">
        <w:rPr>
          <w:sz w:val="24"/>
          <w:szCs w:val="24"/>
          <w:lang w:eastAsia="zh-CN"/>
        </w:rPr>
        <w:t>2</w:t>
      </w:r>
      <w:r w:rsidR="007C11B1">
        <w:rPr>
          <w:rFonts w:eastAsiaTheme="minorEastAsia" w:hint="eastAsia"/>
          <w:sz w:val="24"/>
          <w:szCs w:val="24"/>
          <w:lang w:eastAsia="zh-CN"/>
        </w:rPr>
        <w:t>.</w:t>
      </w:r>
      <w:r w:rsidRPr="00E11918">
        <w:rPr>
          <w:sz w:val="24"/>
          <w:szCs w:val="24"/>
          <w:lang w:eastAsia="zh-CN"/>
        </w:rPr>
        <w:t>毕业班学生一般不办理转学手续。学生在休学期间不准转学。</w:t>
      </w:r>
    </w:p>
    <w:p w:rsidR="006A579F" w:rsidRPr="00E11918" w:rsidRDefault="006A579F" w:rsidP="006A579F">
      <w:pPr>
        <w:ind w:firstLineChars="200" w:firstLine="480"/>
        <w:rPr>
          <w:sz w:val="24"/>
          <w:szCs w:val="24"/>
          <w:lang w:eastAsia="zh-CN"/>
        </w:rPr>
      </w:pPr>
      <w:r w:rsidRPr="00E11918">
        <w:rPr>
          <w:sz w:val="24"/>
          <w:szCs w:val="24"/>
          <w:lang w:eastAsia="zh-CN"/>
        </w:rPr>
        <w:t>3</w:t>
      </w:r>
      <w:r w:rsidR="007C11B1">
        <w:rPr>
          <w:rFonts w:eastAsiaTheme="minorEastAsia" w:hint="eastAsia"/>
          <w:sz w:val="24"/>
          <w:szCs w:val="24"/>
          <w:lang w:eastAsia="zh-CN"/>
        </w:rPr>
        <w:t>.</w:t>
      </w:r>
      <w:r w:rsidRPr="00E11918">
        <w:rPr>
          <w:sz w:val="24"/>
          <w:szCs w:val="24"/>
          <w:lang w:eastAsia="zh-CN"/>
        </w:rPr>
        <w:t>转学手续一般在学期结束前或开学后一周内办理；学生确因其法定监护人工作调动或其他特殊合理理由须转学者除外。各学校对转入学生的转学证书和转出学生的转学证书存根，每学期应整理成册，并列档保存。有关名单报主管教育</w:t>
      </w:r>
      <w:r w:rsidRPr="00E11918">
        <w:rPr>
          <w:sz w:val="24"/>
          <w:szCs w:val="24"/>
          <w:lang w:eastAsia="zh-CN"/>
        </w:rPr>
        <w:lastRenderedPageBreak/>
        <w:t>行政部门备案。</w:t>
      </w:r>
    </w:p>
    <w:p w:rsidR="006A579F" w:rsidRPr="00E11918" w:rsidRDefault="007C11B1" w:rsidP="006A579F">
      <w:pPr>
        <w:ind w:firstLineChars="200" w:firstLine="480"/>
        <w:rPr>
          <w:sz w:val="24"/>
          <w:szCs w:val="24"/>
          <w:lang w:eastAsia="zh-CN"/>
        </w:rPr>
      </w:pPr>
      <w:r>
        <w:rPr>
          <w:rFonts w:eastAsiaTheme="minorEastAsia" w:hint="eastAsia"/>
          <w:sz w:val="24"/>
          <w:szCs w:val="24"/>
          <w:lang w:eastAsia="zh-CN"/>
        </w:rPr>
        <w:t>（</w:t>
      </w:r>
      <w:r w:rsidRPr="00E11918">
        <w:rPr>
          <w:sz w:val="24"/>
          <w:szCs w:val="24"/>
          <w:lang w:eastAsia="zh-CN"/>
        </w:rPr>
        <w:t>四</w:t>
      </w:r>
      <w:r>
        <w:rPr>
          <w:rFonts w:eastAsiaTheme="minorEastAsia" w:hint="eastAsia"/>
          <w:sz w:val="24"/>
          <w:szCs w:val="24"/>
          <w:lang w:eastAsia="zh-CN"/>
        </w:rPr>
        <w:t>）</w:t>
      </w:r>
      <w:r w:rsidR="006A579F" w:rsidRPr="00E11918">
        <w:rPr>
          <w:sz w:val="24"/>
          <w:szCs w:val="24"/>
          <w:lang w:eastAsia="zh-CN"/>
        </w:rPr>
        <w:t>借读</w:t>
      </w:r>
    </w:p>
    <w:p w:rsidR="006A579F" w:rsidRPr="00E11918" w:rsidRDefault="006A579F" w:rsidP="006A579F">
      <w:pPr>
        <w:ind w:firstLineChars="200" w:firstLine="480"/>
        <w:rPr>
          <w:sz w:val="24"/>
          <w:szCs w:val="24"/>
          <w:lang w:eastAsia="zh-CN"/>
        </w:rPr>
      </w:pPr>
      <w:r w:rsidRPr="00E11918">
        <w:rPr>
          <w:sz w:val="24"/>
          <w:szCs w:val="24"/>
          <w:lang w:eastAsia="zh-CN"/>
        </w:rPr>
        <w:t>1</w:t>
      </w:r>
      <w:r w:rsidR="007C11B1">
        <w:rPr>
          <w:rFonts w:eastAsiaTheme="minorEastAsia" w:hint="eastAsia"/>
          <w:sz w:val="24"/>
          <w:szCs w:val="24"/>
          <w:lang w:eastAsia="zh-CN"/>
        </w:rPr>
        <w:t>.</w:t>
      </w:r>
      <w:r w:rsidRPr="00E11918">
        <w:rPr>
          <w:sz w:val="24"/>
          <w:szCs w:val="24"/>
          <w:lang w:eastAsia="zh-CN"/>
        </w:rPr>
        <w:t>借读系指学生到非户口所在地或非教育行政部门按有关规定指定的学校就读。有下列情况之一者，可允许借读：</w:t>
      </w:r>
    </w:p>
    <w:p w:rsidR="006A579F" w:rsidRPr="00E11918" w:rsidRDefault="006A579F" w:rsidP="006A579F">
      <w:pPr>
        <w:ind w:firstLineChars="200" w:firstLine="480"/>
        <w:rPr>
          <w:sz w:val="24"/>
          <w:szCs w:val="24"/>
          <w:lang w:eastAsia="zh-CN"/>
        </w:rPr>
      </w:pPr>
      <w:r w:rsidRPr="00E11918">
        <w:rPr>
          <w:sz w:val="24"/>
          <w:szCs w:val="24"/>
          <w:lang w:eastAsia="zh-CN"/>
        </w:rPr>
        <w:t>(</w:t>
      </w:r>
      <w:r w:rsidR="007C11B1">
        <w:rPr>
          <w:rFonts w:eastAsiaTheme="minorEastAsia" w:hint="eastAsia"/>
          <w:sz w:val="24"/>
          <w:szCs w:val="24"/>
          <w:lang w:eastAsia="zh-CN"/>
        </w:rPr>
        <w:t>1</w:t>
      </w:r>
      <w:r w:rsidRPr="00E11918">
        <w:rPr>
          <w:sz w:val="24"/>
          <w:szCs w:val="24"/>
          <w:lang w:eastAsia="zh-CN"/>
        </w:rPr>
        <w:t>)外籍人员的适龄子女；</w:t>
      </w:r>
    </w:p>
    <w:p w:rsidR="006A579F" w:rsidRPr="00E11918" w:rsidRDefault="006A579F" w:rsidP="006A579F">
      <w:pPr>
        <w:ind w:firstLineChars="200" w:firstLine="480"/>
        <w:rPr>
          <w:sz w:val="24"/>
          <w:szCs w:val="24"/>
          <w:lang w:eastAsia="zh-CN"/>
        </w:rPr>
      </w:pPr>
      <w:r w:rsidRPr="00E11918">
        <w:rPr>
          <w:sz w:val="24"/>
          <w:szCs w:val="24"/>
          <w:lang w:eastAsia="zh-CN"/>
        </w:rPr>
        <w:t>(</w:t>
      </w:r>
      <w:r w:rsidR="007C11B1">
        <w:rPr>
          <w:rFonts w:eastAsiaTheme="minorEastAsia" w:hint="eastAsia"/>
          <w:sz w:val="24"/>
          <w:szCs w:val="24"/>
          <w:lang w:eastAsia="zh-CN"/>
        </w:rPr>
        <w:t>2</w:t>
      </w:r>
      <w:r w:rsidRPr="00E11918">
        <w:rPr>
          <w:sz w:val="24"/>
          <w:szCs w:val="24"/>
          <w:lang w:eastAsia="zh-CN"/>
        </w:rPr>
        <w:t>)父母双方长期在国外工作，需由亲属照管的学生；</w:t>
      </w:r>
    </w:p>
    <w:p w:rsidR="006A579F" w:rsidRPr="00E11918" w:rsidRDefault="006A579F" w:rsidP="006A579F">
      <w:pPr>
        <w:ind w:firstLineChars="200" w:firstLine="480"/>
        <w:rPr>
          <w:sz w:val="24"/>
          <w:szCs w:val="24"/>
          <w:lang w:eastAsia="zh-CN"/>
        </w:rPr>
      </w:pPr>
      <w:r w:rsidRPr="00E11918">
        <w:rPr>
          <w:sz w:val="24"/>
          <w:szCs w:val="24"/>
          <w:lang w:eastAsia="zh-CN"/>
        </w:rPr>
        <w:t>(</w:t>
      </w:r>
      <w:r w:rsidR="007C11B1">
        <w:rPr>
          <w:rFonts w:eastAsiaTheme="minorEastAsia" w:hint="eastAsia"/>
          <w:sz w:val="24"/>
          <w:szCs w:val="24"/>
          <w:lang w:eastAsia="zh-CN"/>
        </w:rPr>
        <w:t>3</w:t>
      </w:r>
      <w:r w:rsidRPr="00E11918">
        <w:rPr>
          <w:sz w:val="24"/>
          <w:szCs w:val="24"/>
          <w:lang w:eastAsia="zh-CN"/>
        </w:rPr>
        <w:t>)父母双方在地质勘探、边防部队或从事流动性较大的工作，需由亲属照管的学生；</w:t>
      </w:r>
    </w:p>
    <w:p w:rsidR="006A579F" w:rsidRPr="00E11918" w:rsidRDefault="006A579F" w:rsidP="006A579F">
      <w:pPr>
        <w:ind w:firstLineChars="200" w:firstLine="480"/>
        <w:rPr>
          <w:sz w:val="24"/>
          <w:szCs w:val="24"/>
          <w:lang w:eastAsia="zh-CN"/>
        </w:rPr>
      </w:pPr>
      <w:r w:rsidRPr="00E11918">
        <w:rPr>
          <w:sz w:val="24"/>
          <w:szCs w:val="24"/>
          <w:lang w:eastAsia="zh-CN"/>
        </w:rPr>
        <w:t>(</w:t>
      </w:r>
      <w:r w:rsidR="007C11B1">
        <w:rPr>
          <w:rFonts w:eastAsiaTheme="minorEastAsia" w:hint="eastAsia"/>
          <w:sz w:val="24"/>
          <w:szCs w:val="24"/>
          <w:lang w:eastAsia="zh-CN"/>
        </w:rPr>
        <w:t>4</w:t>
      </w:r>
      <w:r w:rsidRPr="00E11918">
        <w:rPr>
          <w:sz w:val="24"/>
          <w:szCs w:val="24"/>
          <w:lang w:eastAsia="zh-CN"/>
        </w:rPr>
        <w:t>)父母双方不在学生户口所在地工作，需随父母居住的学生；或父母一方不在学生户口所在地工作，需随其不属本人户口所在地一方的父母居住的学生；</w:t>
      </w:r>
    </w:p>
    <w:p w:rsidR="006A579F" w:rsidRPr="00E11918" w:rsidRDefault="006A579F" w:rsidP="006A579F">
      <w:pPr>
        <w:ind w:firstLineChars="200" w:firstLine="480"/>
        <w:rPr>
          <w:sz w:val="24"/>
          <w:szCs w:val="24"/>
          <w:lang w:eastAsia="zh-CN"/>
        </w:rPr>
      </w:pPr>
      <w:r w:rsidRPr="00E11918">
        <w:rPr>
          <w:sz w:val="24"/>
          <w:szCs w:val="24"/>
          <w:lang w:eastAsia="zh-CN"/>
        </w:rPr>
        <w:t>(</w:t>
      </w:r>
      <w:r w:rsidR="007C11B1">
        <w:rPr>
          <w:rFonts w:eastAsiaTheme="minorEastAsia" w:hint="eastAsia"/>
          <w:sz w:val="24"/>
          <w:szCs w:val="24"/>
          <w:lang w:eastAsia="zh-CN"/>
        </w:rPr>
        <w:t>5</w:t>
      </w:r>
      <w:r w:rsidRPr="00E11918">
        <w:rPr>
          <w:sz w:val="24"/>
          <w:szCs w:val="24"/>
          <w:lang w:eastAsia="zh-CN"/>
        </w:rPr>
        <w:t>)父母双方均无法履行或父母离异后抚养一方无法履行监护人职责和丧失监护能力，需由其亲属抚养监护的学生；</w:t>
      </w:r>
    </w:p>
    <w:p w:rsidR="006A579F" w:rsidRPr="00E11918" w:rsidRDefault="006A579F" w:rsidP="006A579F">
      <w:pPr>
        <w:ind w:firstLineChars="200" w:firstLine="480"/>
        <w:rPr>
          <w:sz w:val="24"/>
          <w:szCs w:val="24"/>
          <w:lang w:eastAsia="zh-CN"/>
        </w:rPr>
      </w:pPr>
      <w:r w:rsidRPr="00E11918">
        <w:rPr>
          <w:sz w:val="24"/>
          <w:szCs w:val="24"/>
          <w:lang w:eastAsia="zh-CN"/>
        </w:rPr>
        <w:t>(</w:t>
      </w:r>
      <w:r w:rsidR="007C11B1">
        <w:rPr>
          <w:rFonts w:eastAsiaTheme="minorEastAsia" w:hint="eastAsia"/>
          <w:sz w:val="24"/>
          <w:szCs w:val="24"/>
          <w:lang w:eastAsia="zh-CN"/>
        </w:rPr>
        <w:t>6</w:t>
      </w:r>
      <w:r w:rsidRPr="00E11918">
        <w:rPr>
          <w:sz w:val="24"/>
          <w:szCs w:val="24"/>
          <w:lang w:eastAsia="zh-CN"/>
        </w:rPr>
        <w:t>)跨县域流动的适龄儿童、少年，其父母在暂住地已取得暂住证的。</w:t>
      </w:r>
    </w:p>
    <w:p w:rsidR="006A579F" w:rsidRPr="00E11918" w:rsidRDefault="007C11B1" w:rsidP="006A579F">
      <w:pPr>
        <w:ind w:firstLineChars="200" w:firstLine="480"/>
        <w:rPr>
          <w:sz w:val="24"/>
          <w:szCs w:val="24"/>
          <w:lang w:eastAsia="zh-CN"/>
        </w:rPr>
      </w:pPr>
      <w:r>
        <w:rPr>
          <w:rFonts w:eastAsiaTheme="minorEastAsia" w:hint="eastAsia"/>
          <w:sz w:val="24"/>
          <w:szCs w:val="24"/>
          <w:lang w:eastAsia="zh-CN"/>
        </w:rPr>
        <w:t>（</w:t>
      </w:r>
      <w:r w:rsidRPr="00E11918">
        <w:rPr>
          <w:sz w:val="24"/>
          <w:szCs w:val="24"/>
          <w:lang w:eastAsia="zh-CN"/>
        </w:rPr>
        <w:t>五</w:t>
      </w:r>
      <w:r>
        <w:rPr>
          <w:rFonts w:eastAsiaTheme="minorEastAsia" w:hint="eastAsia"/>
          <w:sz w:val="24"/>
          <w:szCs w:val="24"/>
          <w:lang w:eastAsia="zh-CN"/>
        </w:rPr>
        <w:t>）</w:t>
      </w:r>
      <w:r w:rsidR="006A579F" w:rsidRPr="00E11918">
        <w:rPr>
          <w:sz w:val="24"/>
          <w:szCs w:val="24"/>
          <w:lang w:eastAsia="zh-CN"/>
        </w:rPr>
        <w:t>退学</w:t>
      </w:r>
    </w:p>
    <w:p w:rsidR="006A579F" w:rsidRPr="00E11918" w:rsidRDefault="006A579F" w:rsidP="006A579F">
      <w:pPr>
        <w:ind w:firstLineChars="200" w:firstLine="480"/>
        <w:rPr>
          <w:sz w:val="24"/>
          <w:szCs w:val="24"/>
          <w:lang w:eastAsia="zh-CN"/>
        </w:rPr>
      </w:pPr>
      <w:r w:rsidRPr="00E11918">
        <w:rPr>
          <w:sz w:val="24"/>
          <w:szCs w:val="24"/>
          <w:lang w:eastAsia="zh-CN"/>
        </w:rPr>
        <w:t>在校生有下列情况之一者，可以退学：</w:t>
      </w:r>
    </w:p>
    <w:p w:rsidR="006A579F" w:rsidRPr="00E11918" w:rsidRDefault="007C11B1" w:rsidP="006A579F">
      <w:pPr>
        <w:ind w:firstLineChars="200" w:firstLine="480"/>
        <w:rPr>
          <w:sz w:val="24"/>
          <w:szCs w:val="24"/>
          <w:lang w:eastAsia="zh-CN"/>
        </w:rPr>
      </w:pPr>
      <w:r>
        <w:rPr>
          <w:rFonts w:eastAsiaTheme="minorEastAsia" w:hint="eastAsia"/>
          <w:sz w:val="24"/>
          <w:szCs w:val="24"/>
          <w:lang w:eastAsia="zh-CN"/>
        </w:rPr>
        <w:t>1.</w:t>
      </w:r>
      <w:r w:rsidR="006A579F" w:rsidRPr="00E11918">
        <w:rPr>
          <w:sz w:val="24"/>
          <w:szCs w:val="24"/>
          <w:lang w:eastAsia="zh-CN"/>
        </w:rPr>
        <w:t>符合义务教育法规定“免于入学，暂缓入学’’者；</w:t>
      </w:r>
    </w:p>
    <w:p w:rsidR="006A579F" w:rsidRPr="00E11918" w:rsidRDefault="007C11B1" w:rsidP="006A579F">
      <w:pPr>
        <w:ind w:firstLineChars="200" w:firstLine="480"/>
        <w:rPr>
          <w:sz w:val="24"/>
          <w:szCs w:val="24"/>
          <w:lang w:eastAsia="zh-CN"/>
        </w:rPr>
      </w:pPr>
      <w:r>
        <w:rPr>
          <w:rFonts w:eastAsiaTheme="minorEastAsia" w:hint="eastAsia"/>
          <w:sz w:val="24"/>
          <w:szCs w:val="24"/>
          <w:lang w:eastAsia="zh-CN"/>
        </w:rPr>
        <w:t>2.</w:t>
      </w:r>
      <w:r w:rsidR="006A579F" w:rsidRPr="00E11918">
        <w:rPr>
          <w:sz w:val="24"/>
          <w:szCs w:val="24"/>
          <w:lang w:eastAsia="zh-CN"/>
        </w:rPr>
        <w:t>已超过义务教育年龄，且已受完九年义务教育(因病因事准予休学的时间除外)，学生法定监护人申请离校者；学生退学，由学生本人及其法定监护人提出申请，经学校审查同意，</w:t>
      </w:r>
      <w:r w:rsidR="0086354D">
        <w:rPr>
          <w:rFonts w:eastAsiaTheme="minorEastAsia" w:hint="eastAsia"/>
          <w:sz w:val="24"/>
          <w:szCs w:val="24"/>
          <w:lang w:eastAsia="zh-CN"/>
        </w:rPr>
        <w:t>报上级相关行政部门</w:t>
      </w:r>
      <w:r w:rsidR="006A579F" w:rsidRPr="00E11918">
        <w:rPr>
          <w:sz w:val="24"/>
          <w:szCs w:val="24"/>
          <w:lang w:eastAsia="zh-CN"/>
        </w:rPr>
        <w:t>批准，方可办理退学手续。办理退学手续者，由学校发给肄业证书。退学后，年龄不足十八周岁的学生要求重新回学校学习的，学校无特殊理由，一般应准予重新回学校学习。学校应将学生退学和重新回学校学习的情况报主管教育行政部门备案。未受完九年义务教育的学生一律不办理退学手续。</w:t>
      </w:r>
    </w:p>
    <w:p w:rsidR="006A579F" w:rsidRPr="00E11918" w:rsidRDefault="007C11B1" w:rsidP="006A579F">
      <w:pPr>
        <w:ind w:firstLineChars="200" w:firstLine="480"/>
        <w:rPr>
          <w:sz w:val="24"/>
          <w:szCs w:val="24"/>
          <w:lang w:eastAsia="zh-CN"/>
        </w:rPr>
      </w:pPr>
      <w:r>
        <w:rPr>
          <w:rFonts w:eastAsiaTheme="minorEastAsia" w:hint="eastAsia"/>
          <w:sz w:val="24"/>
          <w:szCs w:val="24"/>
          <w:lang w:eastAsia="zh-CN"/>
        </w:rPr>
        <w:t>（</w:t>
      </w:r>
      <w:r w:rsidRPr="00E11918">
        <w:rPr>
          <w:sz w:val="24"/>
          <w:szCs w:val="24"/>
          <w:lang w:eastAsia="zh-CN"/>
        </w:rPr>
        <w:t>六</w:t>
      </w:r>
      <w:r>
        <w:rPr>
          <w:rFonts w:eastAsiaTheme="minorEastAsia" w:hint="eastAsia"/>
          <w:sz w:val="24"/>
          <w:szCs w:val="24"/>
          <w:lang w:eastAsia="zh-CN"/>
        </w:rPr>
        <w:t>）</w:t>
      </w:r>
      <w:r w:rsidR="006A579F" w:rsidRPr="00E11918">
        <w:rPr>
          <w:sz w:val="24"/>
          <w:szCs w:val="24"/>
          <w:lang w:eastAsia="zh-CN"/>
        </w:rPr>
        <w:t>评价</w:t>
      </w:r>
    </w:p>
    <w:p w:rsidR="006A579F" w:rsidRPr="00E11918" w:rsidRDefault="006A579F" w:rsidP="006A579F">
      <w:pPr>
        <w:ind w:firstLineChars="200" w:firstLine="480"/>
        <w:rPr>
          <w:sz w:val="24"/>
          <w:szCs w:val="24"/>
          <w:lang w:eastAsia="zh-CN"/>
        </w:rPr>
      </w:pPr>
      <w:r w:rsidRPr="00E11918">
        <w:rPr>
          <w:sz w:val="24"/>
          <w:szCs w:val="24"/>
          <w:lang w:eastAsia="zh-CN"/>
        </w:rPr>
        <w:t>1</w:t>
      </w:r>
      <w:r w:rsidR="007C11B1">
        <w:rPr>
          <w:rFonts w:eastAsiaTheme="minorEastAsia" w:hint="eastAsia"/>
          <w:sz w:val="24"/>
          <w:szCs w:val="24"/>
          <w:lang w:eastAsia="zh-CN"/>
        </w:rPr>
        <w:t>.</w:t>
      </w:r>
      <w:r w:rsidRPr="00E11918">
        <w:rPr>
          <w:sz w:val="24"/>
          <w:szCs w:val="24"/>
          <w:lang w:eastAsia="zh-CN"/>
        </w:rPr>
        <w:t>学校建立每个学生的成长档案，每学期对学生德智体等方面进行评价， 评价结果记入学生本人成长档案。</w:t>
      </w:r>
    </w:p>
    <w:p w:rsidR="006A579F" w:rsidRPr="00E11918" w:rsidRDefault="006A579F" w:rsidP="006A579F">
      <w:pPr>
        <w:ind w:firstLineChars="200" w:firstLine="480"/>
        <w:rPr>
          <w:sz w:val="24"/>
          <w:szCs w:val="24"/>
          <w:lang w:eastAsia="zh-CN"/>
        </w:rPr>
      </w:pPr>
      <w:r w:rsidRPr="00E11918">
        <w:rPr>
          <w:sz w:val="24"/>
          <w:szCs w:val="24"/>
          <w:lang w:eastAsia="zh-CN"/>
        </w:rPr>
        <w:t>2</w:t>
      </w:r>
      <w:r w:rsidR="007C11B1">
        <w:rPr>
          <w:rFonts w:eastAsiaTheme="minorEastAsia" w:hint="eastAsia"/>
          <w:sz w:val="24"/>
          <w:szCs w:val="24"/>
          <w:lang w:eastAsia="zh-CN"/>
        </w:rPr>
        <w:t>.</w:t>
      </w:r>
      <w:r w:rsidRPr="00E11918">
        <w:rPr>
          <w:sz w:val="24"/>
          <w:szCs w:val="24"/>
          <w:lang w:eastAsia="zh-CN"/>
        </w:rPr>
        <w:t>对学生的评价，包括综合素质和学科学习业绩两个方面。学生的综合素质测评和学科学习业绩考核按</w:t>
      </w:r>
      <w:r w:rsidR="00C10258">
        <w:rPr>
          <w:rFonts w:eastAsiaTheme="minorEastAsia" w:hint="eastAsia"/>
          <w:sz w:val="24"/>
          <w:szCs w:val="24"/>
          <w:lang w:eastAsia="zh-CN"/>
        </w:rPr>
        <w:t>上级</w:t>
      </w:r>
      <w:r w:rsidRPr="00E11918">
        <w:rPr>
          <w:sz w:val="24"/>
          <w:szCs w:val="24"/>
          <w:lang w:eastAsia="zh-CN"/>
        </w:rPr>
        <w:t>有关规定执行。</w:t>
      </w:r>
    </w:p>
    <w:p w:rsidR="006A579F" w:rsidRPr="007C11B1" w:rsidRDefault="006A579F" w:rsidP="006A579F">
      <w:pPr>
        <w:ind w:firstLineChars="200" w:firstLine="480"/>
        <w:rPr>
          <w:rFonts w:eastAsiaTheme="minorEastAsia" w:hint="eastAsia"/>
          <w:sz w:val="24"/>
          <w:szCs w:val="24"/>
          <w:lang w:eastAsia="zh-CN"/>
        </w:rPr>
      </w:pPr>
      <w:r w:rsidRPr="00E11918">
        <w:rPr>
          <w:sz w:val="24"/>
          <w:szCs w:val="24"/>
          <w:lang w:eastAsia="zh-CN"/>
        </w:rPr>
        <w:t>3</w:t>
      </w:r>
      <w:r w:rsidR="007C11B1">
        <w:rPr>
          <w:rFonts w:eastAsiaTheme="minorEastAsia" w:hint="eastAsia"/>
          <w:sz w:val="24"/>
          <w:szCs w:val="24"/>
          <w:lang w:eastAsia="zh-CN"/>
        </w:rPr>
        <w:t>.</w:t>
      </w:r>
      <w:r w:rsidR="007C11B1">
        <w:rPr>
          <w:sz w:val="24"/>
          <w:szCs w:val="24"/>
          <w:lang w:eastAsia="zh-CN"/>
        </w:rPr>
        <w:t>学生的学科学习业绩考核，小学每学期只举行期末一次</w:t>
      </w:r>
      <w:r w:rsidR="007C11B1">
        <w:rPr>
          <w:rFonts w:eastAsiaTheme="minorEastAsia" w:hint="eastAsia"/>
          <w:sz w:val="24"/>
          <w:szCs w:val="24"/>
          <w:lang w:eastAsia="zh-CN"/>
        </w:rPr>
        <w:t>且不可排名。</w:t>
      </w:r>
    </w:p>
    <w:p w:rsidR="006A579F" w:rsidRPr="00E11918" w:rsidRDefault="007C11B1" w:rsidP="006A579F">
      <w:pPr>
        <w:ind w:firstLineChars="200" w:firstLine="480"/>
        <w:rPr>
          <w:sz w:val="24"/>
          <w:szCs w:val="24"/>
          <w:lang w:eastAsia="zh-CN"/>
        </w:rPr>
      </w:pPr>
      <w:r>
        <w:rPr>
          <w:rFonts w:eastAsiaTheme="minorEastAsia" w:hint="eastAsia"/>
          <w:sz w:val="24"/>
          <w:szCs w:val="24"/>
          <w:lang w:eastAsia="zh-CN"/>
        </w:rPr>
        <w:t>（</w:t>
      </w:r>
      <w:r w:rsidRPr="00E11918">
        <w:rPr>
          <w:sz w:val="24"/>
          <w:szCs w:val="24"/>
          <w:lang w:eastAsia="zh-CN"/>
        </w:rPr>
        <w:t>七</w:t>
      </w:r>
      <w:r>
        <w:rPr>
          <w:rFonts w:eastAsiaTheme="minorEastAsia" w:hint="eastAsia"/>
          <w:sz w:val="24"/>
          <w:szCs w:val="24"/>
          <w:lang w:eastAsia="zh-CN"/>
        </w:rPr>
        <w:t>）</w:t>
      </w:r>
      <w:r w:rsidR="006A579F" w:rsidRPr="00E11918">
        <w:rPr>
          <w:sz w:val="24"/>
          <w:szCs w:val="24"/>
          <w:lang w:eastAsia="zh-CN"/>
        </w:rPr>
        <w:t>升级、跳级、留级</w:t>
      </w:r>
    </w:p>
    <w:p w:rsidR="006A579F" w:rsidRPr="00E11918" w:rsidRDefault="006A579F" w:rsidP="006A579F">
      <w:pPr>
        <w:ind w:firstLineChars="200" w:firstLine="480"/>
        <w:rPr>
          <w:sz w:val="24"/>
          <w:szCs w:val="24"/>
          <w:lang w:eastAsia="zh-CN"/>
        </w:rPr>
      </w:pPr>
      <w:r w:rsidRPr="00E11918">
        <w:rPr>
          <w:sz w:val="24"/>
          <w:szCs w:val="24"/>
          <w:lang w:eastAsia="zh-CN"/>
        </w:rPr>
        <w:t>1</w:t>
      </w:r>
      <w:r w:rsidR="00B1056E">
        <w:rPr>
          <w:rFonts w:eastAsiaTheme="minorEastAsia" w:hint="eastAsia"/>
          <w:sz w:val="24"/>
          <w:szCs w:val="24"/>
          <w:lang w:eastAsia="zh-CN"/>
        </w:rPr>
        <w:t>.</w:t>
      </w:r>
      <w:r w:rsidRPr="00E11918">
        <w:rPr>
          <w:sz w:val="24"/>
          <w:szCs w:val="24"/>
          <w:lang w:eastAsia="zh-CN"/>
        </w:rPr>
        <w:t>小学在校生一学年升一级。</w:t>
      </w:r>
    </w:p>
    <w:p w:rsidR="006A579F" w:rsidRDefault="006A579F" w:rsidP="006A579F">
      <w:pPr>
        <w:ind w:firstLineChars="200" w:firstLine="480"/>
        <w:rPr>
          <w:rFonts w:eastAsiaTheme="minorEastAsia" w:hint="eastAsia"/>
          <w:sz w:val="24"/>
          <w:szCs w:val="24"/>
          <w:lang w:eastAsia="zh-CN"/>
        </w:rPr>
      </w:pPr>
      <w:r w:rsidRPr="00E11918">
        <w:rPr>
          <w:rFonts w:eastAsiaTheme="minorEastAsia" w:hint="eastAsia"/>
          <w:sz w:val="24"/>
          <w:szCs w:val="24"/>
          <w:lang w:eastAsia="zh-CN"/>
        </w:rPr>
        <w:t>2</w:t>
      </w:r>
      <w:r w:rsidR="007C11B1">
        <w:rPr>
          <w:rFonts w:eastAsiaTheme="minorEastAsia" w:hint="eastAsia"/>
          <w:sz w:val="24"/>
          <w:szCs w:val="24"/>
          <w:lang w:eastAsia="zh-CN"/>
        </w:rPr>
        <w:t>.</w:t>
      </w:r>
      <w:r w:rsidRPr="00E11918">
        <w:rPr>
          <w:sz w:val="24"/>
          <w:szCs w:val="24"/>
          <w:lang w:eastAsia="zh-CN"/>
        </w:rPr>
        <w:t>小学不实行跳级</w:t>
      </w:r>
      <w:r w:rsidRPr="00E11918">
        <w:rPr>
          <w:rFonts w:eastAsiaTheme="minorEastAsia" w:hint="eastAsia"/>
          <w:sz w:val="24"/>
          <w:szCs w:val="24"/>
          <w:lang w:eastAsia="zh-CN"/>
        </w:rPr>
        <w:t>、</w:t>
      </w:r>
      <w:r w:rsidRPr="00E11918">
        <w:rPr>
          <w:sz w:val="24"/>
          <w:szCs w:val="24"/>
          <w:lang w:eastAsia="zh-CN"/>
        </w:rPr>
        <w:t>留级制度。</w:t>
      </w:r>
    </w:p>
    <w:p w:rsidR="007C11B1" w:rsidRPr="007C11B1" w:rsidRDefault="007C11B1" w:rsidP="006A579F">
      <w:pPr>
        <w:ind w:firstLineChars="200" w:firstLine="480"/>
        <w:rPr>
          <w:rFonts w:eastAsiaTheme="minorEastAsia" w:hint="eastAsia"/>
          <w:sz w:val="24"/>
          <w:szCs w:val="24"/>
          <w:lang w:eastAsia="zh-CN"/>
        </w:rPr>
      </w:pPr>
    </w:p>
    <w:p w:rsidR="006A579F" w:rsidRPr="007C11B1" w:rsidRDefault="003D69AB" w:rsidP="006A579F">
      <w:pPr>
        <w:rPr>
          <w:rFonts w:ascii="黑体" w:eastAsia="黑体" w:hAnsi="黑体"/>
          <w:sz w:val="32"/>
          <w:szCs w:val="32"/>
          <w:lang w:eastAsia="zh-CN"/>
        </w:rPr>
      </w:pPr>
      <w:r w:rsidRPr="007C11B1">
        <w:rPr>
          <w:rFonts w:ascii="黑体" w:eastAsia="黑体" w:hAnsi="黑体" w:hint="eastAsia"/>
          <w:sz w:val="32"/>
          <w:szCs w:val="32"/>
          <w:lang w:eastAsia="zh-CN"/>
        </w:rPr>
        <w:t>四</w:t>
      </w:r>
      <w:r w:rsidR="006A579F" w:rsidRPr="007C11B1">
        <w:rPr>
          <w:rFonts w:ascii="黑体" w:eastAsia="黑体" w:hAnsi="黑体" w:hint="eastAsia"/>
          <w:sz w:val="32"/>
          <w:szCs w:val="32"/>
          <w:lang w:eastAsia="zh-CN"/>
        </w:rPr>
        <w:t>、备课组活动制度</w:t>
      </w:r>
    </w:p>
    <w:p w:rsidR="006A579F" w:rsidRPr="00E11918" w:rsidRDefault="006A579F" w:rsidP="006A579F">
      <w:pPr>
        <w:ind w:firstLineChars="200" w:firstLine="480"/>
        <w:rPr>
          <w:sz w:val="24"/>
          <w:szCs w:val="24"/>
          <w:lang w:eastAsia="zh-CN"/>
        </w:rPr>
      </w:pPr>
      <w:r w:rsidRPr="00E11918">
        <w:rPr>
          <w:sz w:val="24"/>
          <w:szCs w:val="24"/>
          <w:lang w:eastAsia="zh-CN"/>
        </w:rPr>
        <w:t>1</w:t>
      </w:r>
      <w:r w:rsidR="007C11B1">
        <w:rPr>
          <w:rFonts w:eastAsiaTheme="minorEastAsia" w:hint="eastAsia"/>
          <w:sz w:val="24"/>
          <w:szCs w:val="24"/>
          <w:lang w:eastAsia="zh-CN"/>
        </w:rPr>
        <w:t>.</w:t>
      </w:r>
      <w:r w:rsidRPr="00E11918">
        <w:rPr>
          <w:sz w:val="24"/>
          <w:szCs w:val="24"/>
          <w:lang w:eastAsia="zh-CN"/>
        </w:rPr>
        <w:t>备课组在教研组的管理下，每周必须活动一次，每次时间不少于 40 分钟，单周开展集体备课，双周开展教学专题研讨，切口要小，可以根据最近的教学情况分析研讨，每次活动定时间、定内容、定主题，定中心发言人，并作好记录。</w:t>
      </w:r>
    </w:p>
    <w:p w:rsidR="006A579F" w:rsidRPr="00E11918" w:rsidRDefault="006A579F" w:rsidP="006A579F">
      <w:pPr>
        <w:ind w:firstLineChars="200" w:firstLine="480"/>
        <w:rPr>
          <w:sz w:val="24"/>
          <w:szCs w:val="24"/>
          <w:lang w:eastAsia="zh-CN"/>
        </w:rPr>
      </w:pPr>
      <w:r w:rsidRPr="00E11918">
        <w:rPr>
          <w:sz w:val="24"/>
          <w:szCs w:val="24"/>
          <w:lang w:eastAsia="zh-CN"/>
        </w:rPr>
        <w:t>2</w:t>
      </w:r>
      <w:r w:rsidR="007C11B1">
        <w:rPr>
          <w:rFonts w:eastAsiaTheme="minorEastAsia" w:hint="eastAsia"/>
          <w:sz w:val="24"/>
          <w:szCs w:val="24"/>
          <w:lang w:eastAsia="zh-CN"/>
        </w:rPr>
        <w:t>.</w:t>
      </w:r>
      <w:r w:rsidRPr="00E11918">
        <w:rPr>
          <w:sz w:val="24"/>
          <w:szCs w:val="24"/>
          <w:lang w:eastAsia="zh-CN"/>
        </w:rPr>
        <w:t>每学期开学制订学科教学计划，本组活动计划。</w:t>
      </w:r>
    </w:p>
    <w:p w:rsidR="006A579F" w:rsidRPr="00E11918" w:rsidRDefault="006A579F" w:rsidP="006A579F">
      <w:pPr>
        <w:ind w:firstLineChars="200" w:firstLine="480"/>
        <w:rPr>
          <w:sz w:val="24"/>
          <w:szCs w:val="24"/>
          <w:lang w:eastAsia="zh-CN"/>
        </w:rPr>
      </w:pPr>
      <w:r w:rsidRPr="00E11918">
        <w:rPr>
          <w:sz w:val="24"/>
          <w:szCs w:val="24"/>
          <w:lang w:eastAsia="zh-CN"/>
        </w:rPr>
        <w:t>3</w:t>
      </w:r>
      <w:r w:rsidR="007C11B1">
        <w:rPr>
          <w:rFonts w:eastAsiaTheme="minorEastAsia" w:hint="eastAsia"/>
          <w:sz w:val="24"/>
          <w:szCs w:val="24"/>
          <w:lang w:eastAsia="zh-CN"/>
        </w:rPr>
        <w:t>.</w:t>
      </w:r>
      <w:r w:rsidRPr="00E11918">
        <w:rPr>
          <w:sz w:val="24"/>
          <w:szCs w:val="24"/>
          <w:lang w:eastAsia="zh-CN"/>
        </w:rPr>
        <w:t>集体备课按以下环节开展：组长分配任务</w:t>
      </w:r>
      <w:r w:rsidR="007C11B1">
        <w:rPr>
          <w:rFonts w:eastAsiaTheme="minorEastAsia" w:hint="eastAsia"/>
          <w:sz w:val="24"/>
          <w:szCs w:val="24"/>
          <w:lang w:eastAsia="zh-CN"/>
        </w:rPr>
        <w:t>——</w:t>
      </w:r>
      <w:r w:rsidRPr="00E11918">
        <w:rPr>
          <w:sz w:val="24"/>
          <w:szCs w:val="24"/>
          <w:lang w:eastAsia="zh-CN"/>
        </w:rPr>
        <w:t>个人钻研</w:t>
      </w:r>
      <w:r w:rsidR="007C11B1">
        <w:rPr>
          <w:rFonts w:eastAsiaTheme="minorEastAsia" w:hint="eastAsia"/>
          <w:sz w:val="24"/>
          <w:szCs w:val="24"/>
          <w:lang w:eastAsia="zh-CN"/>
        </w:rPr>
        <w:t>——</w:t>
      </w:r>
      <w:r w:rsidRPr="00E11918">
        <w:rPr>
          <w:sz w:val="24"/>
          <w:szCs w:val="24"/>
          <w:lang w:eastAsia="zh-CN"/>
        </w:rPr>
        <w:t>集体讨论</w:t>
      </w:r>
      <w:r w:rsidR="007C11B1">
        <w:rPr>
          <w:rFonts w:eastAsiaTheme="minorEastAsia" w:hint="eastAsia"/>
          <w:sz w:val="24"/>
          <w:szCs w:val="24"/>
          <w:lang w:eastAsia="zh-CN"/>
        </w:rPr>
        <w:t>——</w:t>
      </w:r>
      <w:r w:rsidRPr="00E11918">
        <w:rPr>
          <w:sz w:val="24"/>
          <w:szCs w:val="24"/>
          <w:lang w:eastAsia="zh-CN"/>
        </w:rPr>
        <w:t>确定教案</w:t>
      </w:r>
      <w:r w:rsidR="00706551">
        <w:rPr>
          <w:rFonts w:eastAsiaTheme="minorEastAsia" w:hint="eastAsia"/>
          <w:sz w:val="24"/>
          <w:szCs w:val="24"/>
          <w:lang w:eastAsia="zh-CN"/>
        </w:rPr>
        <w:t>——</w:t>
      </w:r>
      <w:r w:rsidRPr="00E11918">
        <w:rPr>
          <w:sz w:val="24"/>
          <w:szCs w:val="24"/>
          <w:lang w:eastAsia="zh-CN"/>
        </w:rPr>
        <w:t>个人二次备课</w:t>
      </w:r>
      <w:r w:rsidR="00706551">
        <w:rPr>
          <w:rFonts w:eastAsiaTheme="minorEastAsia" w:hint="eastAsia"/>
          <w:sz w:val="24"/>
          <w:szCs w:val="24"/>
          <w:lang w:eastAsia="zh-CN"/>
        </w:rPr>
        <w:t>——</w:t>
      </w:r>
      <w:r w:rsidRPr="00E11918">
        <w:rPr>
          <w:sz w:val="24"/>
          <w:szCs w:val="24"/>
          <w:lang w:eastAsia="zh-CN"/>
        </w:rPr>
        <w:t>教后反思。</w:t>
      </w:r>
    </w:p>
    <w:p w:rsidR="006A579F" w:rsidRPr="00E11918" w:rsidRDefault="006A579F" w:rsidP="006A579F">
      <w:pPr>
        <w:ind w:firstLineChars="200" w:firstLine="480"/>
        <w:rPr>
          <w:sz w:val="24"/>
          <w:szCs w:val="24"/>
          <w:lang w:eastAsia="zh-CN"/>
        </w:rPr>
      </w:pPr>
      <w:r w:rsidRPr="00E11918">
        <w:rPr>
          <w:sz w:val="24"/>
          <w:szCs w:val="24"/>
          <w:lang w:eastAsia="zh-CN"/>
        </w:rPr>
        <w:t>4</w:t>
      </w:r>
      <w:r w:rsidR="00706551">
        <w:rPr>
          <w:rFonts w:eastAsiaTheme="minorEastAsia" w:hint="eastAsia"/>
          <w:sz w:val="24"/>
          <w:szCs w:val="24"/>
          <w:lang w:eastAsia="zh-CN"/>
        </w:rPr>
        <w:t>.</w:t>
      </w:r>
      <w:r w:rsidRPr="00E11918">
        <w:rPr>
          <w:sz w:val="24"/>
          <w:szCs w:val="24"/>
          <w:lang w:eastAsia="zh-CN"/>
        </w:rPr>
        <w:t>在备课组活动中，主发言人必须做到发言有主题，有内容，有个人学习后的思考。其它备课组成员在倾听学习要发表自己的见解和思考。</w:t>
      </w:r>
    </w:p>
    <w:p w:rsidR="006A579F" w:rsidRPr="00E11918" w:rsidRDefault="006A579F" w:rsidP="006A579F">
      <w:pPr>
        <w:ind w:firstLineChars="200" w:firstLine="480"/>
        <w:rPr>
          <w:sz w:val="24"/>
          <w:szCs w:val="24"/>
          <w:lang w:eastAsia="zh-CN"/>
        </w:rPr>
      </w:pPr>
      <w:r w:rsidRPr="00E11918">
        <w:rPr>
          <w:sz w:val="24"/>
          <w:szCs w:val="24"/>
          <w:lang w:eastAsia="zh-CN"/>
        </w:rPr>
        <w:t>5</w:t>
      </w:r>
      <w:r w:rsidR="00706551">
        <w:rPr>
          <w:rFonts w:eastAsiaTheme="minorEastAsia" w:hint="eastAsia"/>
          <w:sz w:val="24"/>
          <w:szCs w:val="24"/>
          <w:lang w:eastAsia="zh-CN"/>
        </w:rPr>
        <w:t>.</w:t>
      </w:r>
      <w:r w:rsidRPr="00E11918">
        <w:rPr>
          <w:sz w:val="24"/>
          <w:szCs w:val="24"/>
          <w:lang w:eastAsia="zh-CN"/>
        </w:rPr>
        <w:t>备课组内开展互相听课响动，可以配合新教师亮相课，新教师练兵课，教研组织的相关教学活动。除此之外，备课组成员间至少要相互听课一次。</w:t>
      </w:r>
    </w:p>
    <w:p w:rsidR="006A579F" w:rsidRPr="00E11918" w:rsidRDefault="006A579F" w:rsidP="006A579F">
      <w:pPr>
        <w:ind w:firstLineChars="200" w:firstLine="480"/>
        <w:rPr>
          <w:sz w:val="24"/>
          <w:szCs w:val="24"/>
          <w:lang w:eastAsia="zh-CN"/>
        </w:rPr>
      </w:pPr>
      <w:r w:rsidRPr="00E11918">
        <w:rPr>
          <w:sz w:val="24"/>
          <w:szCs w:val="24"/>
          <w:lang w:eastAsia="zh-CN"/>
        </w:rPr>
        <w:lastRenderedPageBreak/>
        <w:t>6</w:t>
      </w:r>
      <w:r w:rsidR="00706551">
        <w:rPr>
          <w:rFonts w:eastAsiaTheme="minorEastAsia" w:hint="eastAsia"/>
          <w:sz w:val="24"/>
          <w:szCs w:val="24"/>
          <w:lang w:eastAsia="zh-CN"/>
        </w:rPr>
        <w:t>.</w:t>
      </w:r>
      <w:r w:rsidRPr="00E11918">
        <w:rPr>
          <w:sz w:val="24"/>
          <w:szCs w:val="24"/>
          <w:lang w:eastAsia="zh-CN"/>
        </w:rPr>
        <w:t>备课组长负责每次活动的召集、主持、点名、记录。</w:t>
      </w:r>
    </w:p>
    <w:p w:rsidR="00706551" w:rsidRDefault="00706551" w:rsidP="006A579F">
      <w:pPr>
        <w:rPr>
          <w:rFonts w:eastAsiaTheme="minorEastAsia" w:hint="eastAsia"/>
          <w:sz w:val="36"/>
          <w:szCs w:val="36"/>
          <w:lang w:eastAsia="zh-CN"/>
        </w:rPr>
      </w:pPr>
    </w:p>
    <w:p w:rsidR="006A579F" w:rsidRPr="00706551" w:rsidRDefault="003D69AB" w:rsidP="006A579F">
      <w:pPr>
        <w:rPr>
          <w:rFonts w:ascii="黑体" w:eastAsia="黑体" w:hAnsi="黑体"/>
          <w:sz w:val="32"/>
          <w:szCs w:val="32"/>
          <w:lang w:eastAsia="zh-CN"/>
        </w:rPr>
      </w:pPr>
      <w:r w:rsidRPr="00706551">
        <w:rPr>
          <w:rFonts w:ascii="黑体" w:eastAsia="黑体" w:hAnsi="黑体" w:hint="eastAsia"/>
          <w:sz w:val="32"/>
          <w:szCs w:val="32"/>
          <w:lang w:eastAsia="zh-CN"/>
        </w:rPr>
        <w:t>五</w:t>
      </w:r>
      <w:r w:rsidR="006A579F" w:rsidRPr="00706551">
        <w:rPr>
          <w:rFonts w:ascii="黑体" w:eastAsia="黑体" w:hAnsi="黑体" w:hint="eastAsia"/>
          <w:sz w:val="32"/>
          <w:szCs w:val="32"/>
          <w:lang w:eastAsia="zh-CN"/>
        </w:rPr>
        <w:t>、学困生转化辅导方案</w:t>
      </w:r>
    </w:p>
    <w:p w:rsidR="006A579F" w:rsidRPr="00533B93" w:rsidRDefault="006A579F" w:rsidP="006A579F">
      <w:pPr>
        <w:ind w:firstLineChars="200" w:firstLine="480"/>
        <w:rPr>
          <w:rFonts w:eastAsiaTheme="minorEastAsia" w:hint="eastAsia"/>
          <w:sz w:val="24"/>
          <w:szCs w:val="24"/>
          <w:lang w:eastAsia="zh-CN"/>
        </w:rPr>
      </w:pPr>
      <w:r w:rsidRPr="00533B93">
        <w:rPr>
          <w:sz w:val="24"/>
          <w:szCs w:val="24"/>
          <w:lang w:eastAsia="zh-CN"/>
        </w:rPr>
        <w:t>根据</w:t>
      </w:r>
      <w:r w:rsidR="00A00E6A">
        <w:rPr>
          <w:rFonts w:eastAsiaTheme="minorEastAsia" w:hint="eastAsia"/>
          <w:sz w:val="24"/>
          <w:szCs w:val="24"/>
          <w:lang w:eastAsia="zh-CN"/>
        </w:rPr>
        <w:t>上级相关</w:t>
      </w:r>
      <w:r w:rsidRPr="00533B93">
        <w:rPr>
          <w:sz w:val="24"/>
          <w:szCs w:val="24"/>
          <w:lang w:eastAsia="zh-CN"/>
        </w:rPr>
        <w:t>“减负”工作的通知及要求，面对学生存在差异的现实，为了做好转化辅导学困生的工作，结合我校实际制定学困生帮扶方案。</w:t>
      </w:r>
    </w:p>
    <w:p w:rsidR="006A579F" w:rsidRPr="00533B93" w:rsidRDefault="00706551" w:rsidP="006A579F">
      <w:pPr>
        <w:ind w:firstLineChars="200" w:firstLine="480"/>
        <w:rPr>
          <w:sz w:val="24"/>
          <w:szCs w:val="24"/>
          <w:lang w:eastAsia="zh-CN"/>
        </w:rPr>
      </w:pPr>
      <w:r>
        <w:rPr>
          <w:rFonts w:eastAsiaTheme="minorEastAsia" w:hint="eastAsia"/>
          <w:sz w:val="24"/>
          <w:szCs w:val="24"/>
          <w:lang w:eastAsia="zh-CN"/>
        </w:rPr>
        <w:t>（</w:t>
      </w:r>
      <w:r w:rsidRPr="00533B93">
        <w:rPr>
          <w:sz w:val="24"/>
          <w:szCs w:val="24"/>
          <w:lang w:eastAsia="zh-CN"/>
        </w:rPr>
        <w:t>一</w:t>
      </w:r>
      <w:r>
        <w:rPr>
          <w:rFonts w:eastAsiaTheme="minorEastAsia" w:hint="eastAsia"/>
          <w:sz w:val="24"/>
          <w:szCs w:val="24"/>
          <w:lang w:eastAsia="zh-CN"/>
        </w:rPr>
        <w:t>）</w:t>
      </w:r>
      <w:r w:rsidR="006A579F" w:rsidRPr="00533B93">
        <w:rPr>
          <w:sz w:val="24"/>
          <w:szCs w:val="24"/>
          <w:lang w:eastAsia="zh-CN"/>
        </w:rPr>
        <w:t>工作原则</w:t>
      </w:r>
    </w:p>
    <w:p w:rsidR="006A579F" w:rsidRPr="00533B93" w:rsidRDefault="006A579F" w:rsidP="006A579F">
      <w:pPr>
        <w:ind w:firstLineChars="200" w:firstLine="480"/>
        <w:rPr>
          <w:sz w:val="24"/>
          <w:szCs w:val="24"/>
          <w:lang w:eastAsia="zh-CN"/>
        </w:rPr>
      </w:pPr>
      <w:r w:rsidRPr="00533B93">
        <w:rPr>
          <w:sz w:val="24"/>
          <w:szCs w:val="24"/>
          <w:lang w:eastAsia="zh-CN"/>
        </w:rPr>
        <w:t>将班级学生数后 20%的学生，确定为帮扶对象，建立学困生档案，由本班课任教师从心理、生活、学习等方面对他们进行帮扶。</w:t>
      </w:r>
    </w:p>
    <w:p w:rsidR="006A579F" w:rsidRPr="00533B93" w:rsidRDefault="00706551" w:rsidP="006A579F">
      <w:pPr>
        <w:ind w:firstLineChars="200" w:firstLine="480"/>
        <w:rPr>
          <w:sz w:val="24"/>
          <w:szCs w:val="24"/>
          <w:lang w:eastAsia="zh-CN"/>
        </w:rPr>
      </w:pPr>
      <w:r>
        <w:rPr>
          <w:rFonts w:eastAsiaTheme="minorEastAsia" w:hint="eastAsia"/>
          <w:sz w:val="24"/>
          <w:szCs w:val="24"/>
          <w:lang w:eastAsia="zh-CN"/>
        </w:rPr>
        <w:t>（</w:t>
      </w:r>
      <w:r w:rsidRPr="00533B93">
        <w:rPr>
          <w:sz w:val="24"/>
          <w:szCs w:val="24"/>
          <w:lang w:eastAsia="zh-CN"/>
        </w:rPr>
        <w:t>二</w:t>
      </w:r>
      <w:r>
        <w:rPr>
          <w:rFonts w:eastAsiaTheme="minorEastAsia" w:hint="eastAsia"/>
          <w:sz w:val="24"/>
          <w:szCs w:val="24"/>
          <w:lang w:eastAsia="zh-CN"/>
        </w:rPr>
        <w:t>）</w:t>
      </w:r>
      <w:r w:rsidR="006A579F" w:rsidRPr="00533B93">
        <w:rPr>
          <w:sz w:val="24"/>
          <w:szCs w:val="24"/>
          <w:lang w:eastAsia="zh-CN"/>
        </w:rPr>
        <w:t>帮扶任务</w:t>
      </w:r>
    </w:p>
    <w:p w:rsidR="006A579F" w:rsidRPr="00533B93" w:rsidRDefault="006A579F" w:rsidP="006A579F">
      <w:pPr>
        <w:ind w:firstLineChars="200" w:firstLine="480"/>
        <w:rPr>
          <w:sz w:val="24"/>
          <w:szCs w:val="24"/>
          <w:lang w:eastAsia="zh-CN"/>
        </w:rPr>
      </w:pPr>
      <w:r w:rsidRPr="00533B93">
        <w:rPr>
          <w:sz w:val="24"/>
          <w:szCs w:val="24"/>
          <w:lang w:eastAsia="zh-CN"/>
        </w:rPr>
        <w:t>1</w:t>
      </w:r>
      <w:r w:rsidR="00706551">
        <w:rPr>
          <w:rFonts w:eastAsiaTheme="minorEastAsia" w:hint="eastAsia"/>
          <w:sz w:val="24"/>
          <w:szCs w:val="24"/>
          <w:lang w:eastAsia="zh-CN"/>
        </w:rPr>
        <w:t>.</w:t>
      </w:r>
      <w:r w:rsidRPr="00533B93">
        <w:rPr>
          <w:sz w:val="24"/>
          <w:szCs w:val="24"/>
          <w:lang w:eastAsia="zh-CN"/>
        </w:rPr>
        <w:t>每位教师在每学期开学，对自己帮扶的对象进行分析，制定帮扶计划，提出阶段性目标和长期目标。</w:t>
      </w:r>
    </w:p>
    <w:p w:rsidR="006A579F" w:rsidRPr="00533B93" w:rsidRDefault="006A579F" w:rsidP="006A579F">
      <w:pPr>
        <w:ind w:firstLineChars="200" w:firstLine="480"/>
        <w:rPr>
          <w:sz w:val="24"/>
          <w:szCs w:val="24"/>
          <w:lang w:eastAsia="zh-CN"/>
        </w:rPr>
      </w:pPr>
      <w:r w:rsidRPr="00533B93">
        <w:rPr>
          <w:sz w:val="24"/>
          <w:szCs w:val="24"/>
          <w:lang w:eastAsia="zh-CN"/>
        </w:rPr>
        <w:t>2</w:t>
      </w:r>
      <w:r w:rsidR="00706551">
        <w:rPr>
          <w:rFonts w:eastAsiaTheme="minorEastAsia" w:hint="eastAsia"/>
          <w:sz w:val="24"/>
          <w:szCs w:val="24"/>
          <w:lang w:eastAsia="zh-CN"/>
        </w:rPr>
        <w:t>.</w:t>
      </w:r>
      <w:r w:rsidRPr="00533B93">
        <w:rPr>
          <w:sz w:val="24"/>
          <w:szCs w:val="24"/>
          <w:lang w:eastAsia="zh-CN"/>
        </w:rPr>
        <w:t>帮扶教师所帮扶的学生建立相应的成长记录档案，以便观察其成长和进步。分阶段时常进行考察、评比，进一步明确目标。</w:t>
      </w:r>
    </w:p>
    <w:p w:rsidR="006A579F" w:rsidRPr="00533B93" w:rsidRDefault="00706551" w:rsidP="006A579F">
      <w:pPr>
        <w:ind w:firstLineChars="200" w:firstLine="480"/>
        <w:rPr>
          <w:sz w:val="24"/>
          <w:szCs w:val="24"/>
          <w:lang w:eastAsia="zh-CN"/>
        </w:rPr>
      </w:pPr>
      <w:r>
        <w:rPr>
          <w:rFonts w:eastAsiaTheme="minorEastAsia" w:hint="eastAsia"/>
          <w:sz w:val="24"/>
          <w:szCs w:val="24"/>
          <w:lang w:eastAsia="zh-CN"/>
        </w:rPr>
        <w:t>（</w:t>
      </w:r>
      <w:r>
        <w:rPr>
          <w:sz w:val="24"/>
          <w:szCs w:val="24"/>
          <w:lang w:eastAsia="zh-CN"/>
        </w:rPr>
        <w:t>三</w:t>
      </w:r>
      <w:r>
        <w:rPr>
          <w:rFonts w:eastAsiaTheme="minorEastAsia" w:hint="eastAsia"/>
          <w:sz w:val="24"/>
          <w:szCs w:val="24"/>
          <w:lang w:eastAsia="zh-CN"/>
        </w:rPr>
        <w:t>）</w:t>
      </w:r>
      <w:r w:rsidR="006A579F" w:rsidRPr="00533B93">
        <w:rPr>
          <w:sz w:val="24"/>
          <w:szCs w:val="24"/>
          <w:lang w:eastAsia="zh-CN"/>
        </w:rPr>
        <w:t>具体措施</w:t>
      </w:r>
    </w:p>
    <w:p w:rsidR="006A579F" w:rsidRPr="00533B93" w:rsidRDefault="006A579F" w:rsidP="006A579F">
      <w:pPr>
        <w:ind w:firstLineChars="200" w:firstLine="480"/>
        <w:rPr>
          <w:rFonts w:eastAsiaTheme="minorEastAsia" w:hint="eastAsia"/>
          <w:sz w:val="24"/>
          <w:szCs w:val="24"/>
          <w:lang w:eastAsia="zh-CN"/>
        </w:rPr>
      </w:pPr>
      <w:r w:rsidRPr="00533B93">
        <w:rPr>
          <w:sz w:val="24"/>
          <w:szCs w:val="24"/>
          <w:lang w:eastAsia="zh-CN"/>
        </w:rPr>
        <w:t>1</w:t>
      </w:r>
      <w:r w:rsidR="00706551">
        <w:rPr>
          <w:rFonts w:eastAsiaTheme="minorEastAsia" w:hint="eastAsia"/>
          <w:sz w:val="24"/>
          <w:szCs w:val="24"/>
          <w:lang w:eastAsia="zh-CN"/>
        </w:rPr>
        <w:t>.</w:t>
      </w:r>
      <w:r w:rsidRPr="00533B93">
        <w:rPr>
          <w:sz w:val="24"/>
          <w:szCs w:val="24"/>
          <w:lang w:eastAsia="zh-CN"/>
        </w:rPr>
        <w:t>帮扶教师要及时发现帮扶对象存在的问题，了解其生活、学习、身体、心理等困难，帮助解决。及时鼓励、增强学生学习信心，指导其形成良好学习习惯和方法。所以一周帮扶谈话至少 1</w:t>
      </w:r>
      <w:r w:rsidR="00B617B9">
        <w:rPr>
          <w:rFonts w:eastAsiaTheme="minorEastAsia" w:hint="eastAsia"/>
          <w:sz w:val="24"/>
          <w:szCs w:val="24"/>
          <w:lang w:eastAsia="zh-CN"/>
        </w:rPr>
        <w:t>—</w:t>
      </w:r>
      <w:r w:rsidRPr="00533B93">
        <w:rPr>
          <w:sz w:val="24"/>
          <w:szCs w:val="24"/>
          <w:lang w:eastAsia="zh-CN"/>
        </w:rPr>
        <w:t>2 次。</w:t>
      </w:r>
    </w:p>
    <w:p w:rsidR="006A579F" w:rsidRPr="00533B93" w:rsidRDefault="006A579F" w:rsidP="006A579F">
      <w:pPr>
        <w:ind w:firstLineChars="200" w:firstLine="480"/>
        <w:rPr>
          <w:sz w:val="24"/>
          <w:szCs w:val="24"/>
          <w:lang w:eastAsia="zh-CN"/>
        </w:rPr>
      </w:pPr>
      <w:r w:rsidRPr="00533B93">
        <w:rPr>
          <w:sz w:val="24"/>
          <w:szCs w:val="24"/>
          <w:lang w:eastAsia="zh-CN"/>
        </w:rPr>
        <w:t>2</w:t>
      </w:r>
      <w:r w:rsidR="00706551">
        <w:rPr>
          <w:rFonts w:eastAsiaTheme="minorEastAsia" w:hint="eastAsia"/>
          <w:sz w:val="24"/>
          <w:szCs w:val="24"/>
          <w:lang w:eastAsia="zh-CN"/>
        </w:rPr>
        <w:t>.</w:t>
      </w:r>
      <w:r w:rsidRPr="00533B93">
        <w:rPr>
          <w:sz w:val="24"/>
          <w:szCs w:val="24"/>
          <w:lang w:eastAsia="zh-CN"/>
        </w:rPr>
        <w:t>一月进行一次家访或和家长联系交流制度，一学期家访至少两次，相互报告学生家、校表现情况，制定短期目标，总结一月学习任务完成情况，鼓励教师家访。</w:t>
      </w:r>
    </w:p>
    <w:p w:rsidR="006A579F" w:rsidRPr="00533B93" w:rsidRDefault="006A579F" w:rsidP="006A579F">
      <w:pPr>
        <w:ind w:firstLineChars="200" w:firstLine="480"/>
        <w:rPr>
          <w:sz w:val="24"/>
          <w:szCs w:val="24"/>
          <w:lang w:eastAsia="zh-CN"/>
        </w:rPr>
      </w:pPr>
      <w:r w:rsidRPr="00533B93">
        <w:rPr>
          <w:sz w:val="24"/>
          <w:szCs w:val="24"/>
          <w:lang w:eastAsia="zh-CN"/>
        </w:rPr>
        <w:t>3</w:t>
      </w:r>
      <w:r w:rsidR="00706551">
        <w:rPr>
          <w:rFonts w:eastAsiaTheme="minorEastAsia" w:hint="eastAsia"/>
          <w:sz w:val="24"/>
          <w:szCs w:val="24"/>
          <w:lang w:eastAsia="zh-CN"/>
        </w:rPr>
        <w:t>.</w:t>
      </w:r>
      <w:r w:rsidRPr="00533B93">
        <w:rPr>
          <w:sz w:val="24"/>
          <w:szCs w:val="24"/>
          <w:lang w:eastAsia="zh-CN"/>
        </w:rPr>
        <w:t>科任教师每月30日上交本月的学困生转化辅导记录表。</w:t>
      </w:r>
    </w:p>
    <w:p w:rsidR="006A579F" w:rsidRPr="00533B93" w:rsidRDefault="006A579F" w:rsidP="006A579F">
      <w:pPr>
        <w:ind w:firstLineChars="200" w:firstLine="480"/>
        <w:rPr>
          <w:sz w:val="24"/>
          <w:szCs w:val="24"/>
          <w:lang w:eastAsia="zh-CN"/>
        </w:rPr>
      </w:pPr>
      <w:r w:rsidRPr="00533B93">
        <w:rPr>
          <w:sz w:val="24"/>
          <w:szCs w:val="24"/>
          <w:lang w:eastAsia="zh-CN"/>
        </w:rPr>
        <w:t>4</w:t>
      </w:r>
      <w:r w:rsidR="00706551">
        <w:rPr>
          <w:rFonts w:eastAsiaTheme="minorEastAsia" w:hint="eastAsia"/>
          <w:sz w:val="24"/>
          <w:szCs w:val="24"/>
          <w:lang w:eastAsia="zh-CN"/>
        </w:rPr>
        <w:t>.</w:t>
      </w:r>
      <w:r w:rsidRPr="00533B93">
        <w:rPr>
          <w:sz w:val="24"/>
          <w:szCs w:val="24"/>
          <w:lang w:eastAsia="zh-CN"/>
        </w:rPr>
        <w:t>及时督促检查，由学校进行抽查。</w:t>
      </w:r>
    </w:p>
    <w:p w:rsidR="006A579F" w:rsidRPr="00533B93" w:rsidRDefault="006A579F" w:rsidP="006A579F">
      <w:pPr>
        <w:ind w:firstLineChars="200" w:firstLine="480"/>
        <w:rPr>
          <w:rFonts w:eastAsiaTheme="minorEastAsia" w:hint="eastAsia"/>
          <w:sz w:val="24"/>
          <w:szCs w:val="24"/>
          <w:lang w:eastAsia="zh-CN"/>
        </w:rPr>
      </w:pPr>
      <w:r w:rsidRPr="00533B93">
        <w:rPr>
          <w:sz w:val="24"/>
          <w:szCs w:val="24"/>
          <w:lang w:eastAsia="zh-CN"/>
        </w:rPr>
        <w:t>5</w:t>
      </w:r>
      <w:r w:rsidR="00706551">
        <w:rPr>
          <w:rFonts w:eastAsiaTheme="minorEastAsia" w:hint="eastAsia"/>
          <w:sz w:val="24"/>
          <w:szCs w:val="24"/>
          <w:lang w:eastAsia="zh-CN"/>
        </w:rPr>
        <w:t>.</w:t>
      </w:r>
      <w:r w:rsidRPr="00533B93">
        <w:rPr>
          <w:sz w:val="24"/>
          <w:szCs w:val="24"/>
          <w:lang w:eastAsia="zh-CN"/>
        </w:rPr>
        <w:t>学校根据实际情况设计相应奖项。</w:t>
      </w:r>
    </w:p>
    <w:p w:rsidR="006A579F" w:rsidRDefault="006A579F" w:rsidP="006A579F">
      <w:pPr>
        <w:ind w:firstLineChars="400" w:firstLine="880"/>
        <w:rPr>
          <w:rFonts w:eastAsiaTheme="minorEastAsia" w:hint="eastAsia"/>
          <w:lang w:eastAsia="zh-CN"/>
        </w:rPr>
      </w:pPr>
    </w:p>
    <w:p w:rsidR="006A579F" w:rsidRPr="00706551" w:rsidRDefault="003D69AB" w:rsidP="006A579F">
      <w:pPr>
        <w:rPr>
          <w:rFonts w:ascii="黑体" w:eastAsia="黑体" w:hAnsi="黑体"/>
          <w:sz w:val="32"/>
          <w:szCs w:val="32"/>
          <w:lang w:eastAsia="zh-CN"/>
        </w:rPr>
      </w:pPr>
      <w:r w:rsidRPr="00706551">
        <w:rPr>
          <w:rFonts w:ascii="黑体" w:eastAsia="黑体" w:hAnsi="黑体" w:hint="eastAsia"/>
          <w:sz w:val="32"/>
          <w:szCs w:val="32"/>
          <w:lang w:eastAsia="zh-CN"/>
        </w:rPr>
        <w:t>六</w:t>
      </w:r>
      <w:r w:rsidR="006A579F" w:rsidRPr="00706551">
        <w:rPr>
          <w:rFonts w:ascii="黑体" w:eastAsia="黑体" w:hAnsi="黑体" w:hint="eastAsia"/>
          <w:sz w:val="32"/>
          <w:szCs w:val="32"/>
          <w:lang w:eastAsia="zh-CN"/>
        </w:rPr>
        <w:t>、学科师徒结对协议书</w:t>
      </w:r>
    </w:p>
    <w:p w:rsidR="006A579F" w:rsidRPr="00533B93" w:rsidRDefault="006A579F" w:rsidP="006A579F">
      <w:pPr>
        <w:ind w:firstLineChars="200" w:firstLine="480"/>
        <w:rPr>
          <w:sz w:val="24"/>
          <w:szCs w:val="24"/>
          <w:lang w:eastAsia="zh-CN"/>
        </w:rPr>
      </w:pPr>
      <w:r w:rsidRPr="00533B93">
        <w:rPr>
          <w:sz w:val="24"/>
          <w:szCs w:val="24"/>
          <w:lang w:eastAsia="zh-CN"/>
        </w:rPr>
        <w:t>为使青年教师在名优老师的指导下，迅速适应并卓有成效地开展教育教学工作，不断提高教育教学水平，并充分发挥</w:t>
      </w:r>
      <w:r w:rsidR="00B617B9">
        <w:rPr>
          <w:sz w:val="24"/>
          <w:szCs w:val="24"/>
          <w:lang w:eastAsia="zh-CN"/>
        </w:rPr>
        <w:t>学科带头人</w:t>
      </w:r>
      <w:r w:rsidR="00B617B9">
        <w:rPr>
          <w:rFonts w:eastAsiaTheme="minorEastAsia" w:hint="eastAsia"/>
          <w:sz w:val="24"/>
          <w:szCs w:val="24"/>
          <w:lang w:eastAsia="zh-CN"/>
        </w:rPr>
        <w:t>和骨干教师</w:t>
      </w:r>
      <w:r w:rsidRPr="00533B93">
        <w:rPr>
          <w:sz w:val="24"/>
          <w:szCs w:val="24"/>
          <w:lang w:eastAsia="zh-CN"/>
        </w:rPr>
        <w:t>的辐射作用，促进青年教师教学的专业化发展。经研究决定，进行师徒结对</w:t>
      </w:r>
      <w:r w:rsidR="00B617B9" w:rsidRPr="00706551">
        <w:rPr>
          <w:rFonts w:hint="eastAsia"/>
          <w:sz w:val="24"/>
          <w:szCs w:val="24"/>
          <w:lang w:eastAsia="zh-CN"/>
        </w:rPr>
        <w:t>制度</w:t>
      </w:r>
      <w:r w:rsidRPr="00533B93">
        <w:rPr>
          <w:sz w:val="24"/>
          <w:szCs w:val="24"/>
          <w:lang w:eastAsia="zh-CN"/>
        </w:rPr>
        <w:t>，为明确师徒职责， 特签定以下协议书。</w:t>
      </w:r>
    </w:p>
    <w:p w:rsidR="00B617B9" w:rsidRPr="00706551" w:rsidRDefault="00706551" w:rsidP="00706551">
      <w:pPr>
        <w:ind w:firstLineChars="200" w:firstLine="480"/>
        <w:rPr>
          <w:sz w:val="24"/>
          <w:szCs w:val="24"/>
          <w:lang w:eastAsia="zh-CN"/>
        </w:rPr>
      </w:pPr>
      <w:r w:rsidRPr="00706551">
        <w:rPr>
          <w:rFonts w:hint="eastAsia"/>
          <w:sz w:val="24"/>
          <w:szCs w:val="24"/>
          <w:lang w:eastAsia="zh-CN"/>
        </w:rPr>
        <w:t>（一）</w:t>
      </w:r>
      <w:r w:rsidR="006A579F" w:rsidRPr="00706551">
        <w:rPr>
          <w:sz w:val="24"/>
          <w:szCs w:val="24"/>
          <w:lang w:eastAsia="zh-CN"/>
        </w:rPr>
        <w:t>双方职责</w:t>
      </w:r>
    </w:p>
    <w:p w:rsidR="006A579F" w:rsidRPr="00B617B9" w:rsidRDefault="006A579F" w:rsidP="00B617B9">
      <w:pPr>
        <w:ind w:left="480"/>
        <w:rPr>
          <w:rFonts w:eastAsiaTheme="minorEastAsia" w:hint="eastAsia"/>
          <w:sz w:val="24"/>
          <w:szCs w:val="24"/>
          <w:lang w:eastAsia="zh-CN"/>
        </w:rPr>
      </w:pPr>
      <w:r w:rsidRPr="00B617B9">
        <w:rPr>
          <w:sz w:val="24"/>
          <w:szCs w:val="24"/>
          <w:lang w:eastAsia="zh-CN"/>
        </w:rPr>
        <w:t>师傅职责</w:t>
      </w:r>
      <w:r w:rsidR="00B617B9">
        <w:rPr>
          <w:rFonts w:eastAsiaTheme="minorEastAsia" w:hint="eastAsia"/>
          <w:sz w:val="24"/>
          <w:szCs w:val="24"/>
          <w:lang w:eastAsia="zh-CN"/>
        </w:rPr>
        <w:t>：</w:t>
      </w:r>
    </w:p>
    <w:p w:rsidR="006A579F" w:rsidRPr="00533B93" w:rsidRDefault="006A579F" w:rsidP="006A579F">
      <w:pPr>
        <w:ind w:firstLineChars="200" w:firstLine="480"/>
        <w:rPr>
          <w:sz w:val="24"/>
          <w:szCs w:val="24"/>
          <w:lang w:eastAsia="zh-CN"/>
        </w:rPr>
      </w:pPr>
      <w:r w:rsidRPr="00533B93">
        <w:rPr>
          <w:sz w:val="24"/>
          <w:szCs w:val="24"/>
          <w:lang w:eastAsia="zh-CN"/>
        </w:rPr>
        <w:t>1</w:t>
      </w:r>
      <w:r w:rsidR="00706551">
        <w:rPr>
          <w:rFonts w:eastAsiaTheme="minorEastAsia" w:hint="eastAsia"/>
          <w:sz w:val="24"/>
          <w:szCs w:val="24"/>
          <w:lang w:eastAsia="zh-CN"/>
        </w:rPr>
        <w:t>.</w:t>
      </w:r>
      <w:r w:rsidRPr="00533B93">
        <w:rPr>
          <w:sz w:val="24"/>
          <w:szCs w:val="24"/>
          <w:lang w:eastAsia="zh-CN"/>
        </w:rPr>
        <w:t>敬业奉献，为人师表，具有高尚的师德，给徒弟作表率。</w:t>
      </w:r>
    </w:p>
    <w:p w:rsidR="006A579F" w:rsidRPr="00533B93" w:rsidRDefault="006A579F" w:rsidP="006A579F">
      <w:pPr>
        <w:ind w:firstLineChars="200" w:firstLine="480"/>
        <w:rPr>
          <w:sz w:val="24"/>
          <w:szCs w:val="24"/>
          <w:lang w:eastAsia="zh-CN"/>
        </w:rPr>
      </w:pPr>
      <w:r w:rsidRPr="00533B93">
        <w:rPr>
          <w:sz w:val="24"/>
          <w:szCs w:val="24"/>
          <w:lang w:eastAsia="zh-CN"/>
        </w:rPr>
        <w:t>2</w:t>
      </w:r>
      <w:r w:rsidR="00706551">
        <w:rPr>
          <w:rFonts w:eastAsiaTheme="minorEastAsia" w:hint="eastAsia"/>
          <w:sz w:val="24"/>
          <w:szCs w:val="24"/>
          <w:lang w:eastAsia="zh-CN"/>
        </w:rPr>
        <w:t>.</w:t>
      </w:r>
      <w:r w:rsidRPr="00533B93">
        <w:rPr>
          <w:sz w:val="24"/>
          <w:szCs w:val="24"/>
          <w:lang w:eastAsia="zh-CN"/>
        </w:rPr>
        <w:t>对徒弟进行本学科理论和课堂教学技能的专项指导、培训，制定出三年培养目标，使他们能尽快独立完成日常课堂教学任务。</w:t>
      </w:r>
    </w:p>
    <w:p w:rsidR="006A579F" w:rsidRPr="00533B93" w:rsidRDefault="006A579F" w:rsidP="006A579F">
      <w:pPr>
        <w:ind w:firstLineChars="200" w:firstLine="480"/>
        <w:rPr>
          <w:sz w:val="24"/>
          <w:szCs w:val="24"/>
          <w:lang w:eastAsia="zh-CN"/>
        </w:rPr>
      </w:pPr>
      <w:r w:rsidRPr="00533B93">
        <w:rPr>
          <w:sz w:val="24"/>
          <w:szCs w:val="24"/>
          <w:lang w:eastAsia="zh-CN"/>
        </w:rPr>
        <w:t>3</w:t>
      </w:r>
      <w:r w:rsidR="00706551">
        <w:rPr>
          <w:rFonts w:eastAsiaTheme="minorEastAsia" w:hint="eastAsia"/>
          <w:sz w:val="24"/>
          <w:szCs w:val="24"/>
          <w:lang w:eastAsia="zh-CN"/>
        </w:rPr>
        <w:t>.</w:t>
      </w:r>
      <w:r w:rsidRPr="00533B93">
        <w:rPr>
          <w:sz w:val="24"/>
          <w:szCs w:val="24"/>
          <w:lang w:eastAsia="zh-CN"/>
        </w:rPr>
        <w:t>每年撰写、获奖或发表本学科专题论文、案例不少于一篇。</w:t>
      </w:r>
    </w:p>
    <w:p w:rsidR="006A579F" w:rsidRPr="00533B93" w:rsidRDefault="006A579F" w:rsidP="006A579F">
      <w:pPr>
        <w:ind w:firstLineChars="200" w:firstLine="480"/>
        <w:rPr>
          <w:sz w:val="24"/>
          <w:szCs w:val="24"/>
          <w:lang w:eastAsia="zh-CN"/>
        </w:rPr>
      </w:pPr>
      <w:r w:rsidRPr="00533B93">
        <w:rPr>
          <w:sz w:val="24"/>
          <w:szCs w:val="24"/>
          <w:lang w:eastAsia="zh-CN"/>
        </w:rPr>
        <w:t>4</w:t>
      </w:r>
      <w:r w:rsidR="00706551">
        <w:rPr>
          <w:rFonts w:eastAsiaTheme="minorEastAsia" w:hint="eastAsia"/>
          <w:sz w:val="24"/>
          <w:szCs w:val="24"/>
          <w:lang w:eastAsia="zh-CN"/>
        </w:rPr>
        <w:t>.</w:t>
      </w:r>
      <w:r w:rsidRPr="00533B93">
        <w:rPr>
          <w:sz w:val="24"/>
          <w:szCs w:val="24"/>
          <w:lang w:eastAsia="zh-CN"/>
        </w:rPr>
        <w:t>协助徒弟规范课堂常规和教学语言，指导徒弟进行教学反思、论文和案例撰写。</w:t>
      </w:r>
    </w:p>
    <w:p w:rsidR="00B617B9" w:rsidRDefault="006A579F" w:rsidP="006A579F">
      <w:pPr>
        <w:ind w:firstLineChars="200" w:firstLine="480"/>
        <w:rPr>
          <w:rFonts w:eastAsiaTheme="minorEastAsia" w:hint="eastAsia"/>
          <w:sz w:val="24"/>
          <w:szCs w:val="24"/>
          <w:lang w:eastAsia="zh-CN"/>
        </w:rPr>
      </w:pPr>
      <w:r w:rsidRPr="00533B93">
        <w:rPr>
          <w:sz w:val="24"/>
          <w:szCs w:val="24"/>
          <w:lang w:eastAsia="zh-CN"/>
        </w:rPr>
        <w:t>5</w:t>
      </w:r>
      <w:r w:rsidR="00706551">
        <w:rPr>
          <w:rFonts w:eastAsiaTheme="minorEastAsia" w:hint="eastAsia"/>
          <w:sz w:val="24"/>
          <w:szCs w:val="24"/>
          <w:lang w:eastAsia="zh-CN"/>
        </w:rPr>
        <w:t>.</w:t>
      </w:r>
      <w:r w:rsidRPr="00533B93">
        <w:rPr>
          <w:sz w:val="24"/>
          <w:szCs w:val="24"/>
          <w:lang w:eastAsia="zh-CN"/>
        </w:rPr>
        <w:t>师傅听徒弟的课一学期不少于20节，指导性随笔一学期不少于4篇。</w:t>
      </w:r>
    </w:p>
    <w:p w:rsidR="006A579F" w:rsidRPr="00B617B9" w:rsidRDefault="006A579F" w:rsidP="006A579F">
      <w:pPr>
        <w:ind w:firstLineChars="200" w:firstLine="480"/>
        <w:rPr>
          <w:rFonts w:eastAsiaTheme="minorEastAsia" w:hint="eastAsia"/>
          <w:sz w:val="24"/>
          <w:szCs w:val="24"/>
          <w:lang w:eastAsia="zh-CN"/>
        </w:rPr>
      </w:pPr>
      <w:r w:rsidRPr="00533B93">
        <w:rPr>
          <w:sz w:val="24"/>
          <w:szCs w:val="24"/>
          <w:lang w:eastAsia="zh-CN"/>
        </w:rPr>
        <w:t>徒弟职责</w:t>
      </w:r>
      <w:r w:rsidR="00B617B9">
        <w:rPr>
          <w:rFonts w:eastAsiaTheme="minorEastAsia" w:hint="eastAsia"/>
          <w:sz w:val="24"/>
          <w:szCs w:val="24"/>
          <w:lang w:eastAsia="zh-CN"/>
        </w:rPr>
        <w:t>：</w:t>
      </w:r>
    </w:p>
    <w:p w:rsidR="006A579F" w:rsidRPr="00533B93" w:rsidRDefault="006A579F" w:rsidP="006A579F">
      <w:pPr>
        <w:ind w:firstLineChars="200" w:firstLine="480"/>
        <w:rPr>
          <w:sz w:val="24"/>
          <w:szCs w:val="24"/>
          <w:lang w:eastAsia="zh-CN"/>
        </w:rPr>
      </w:pPr>
      <w:r w:rsidRPr="00533B93">
        <w:rPr>
          <w:sz w:val="24"/>
          <w:szCs w:val="24"/>
          <w:lang w:eastAsia="zh-CN"/>
        </w:rPr>
        <w:t>1</w:t>
      </w:r>
      <w:r w:rsidR="00706551">
        <w:rPr>
          <w:rFonts w:eastAsiaTheme="minorEastAsia" w:hint="eastAsia"/>
          <w:sz w:val="24"/>
          <w:szCs w:val="24"/>
          <w:lang w:eastAsia="zh-CN"/>
        </w:rPr>
        <w:t>.</w:t>
      </w:r>
      <w:r w:rsidRPr="00533B93">
        <w:rPr>
          <w:sz w:val="24"/>
          <w:szCs w:val="24"/>
          <w:lang w:eastAsia="zh-CN"/>
        </w:rPr>
        <w:t>热爱教育事业，勤于教学研究，乐于课堂教学谦虚好学，与人为善。</w:t>
      </w:r>
    </w:p>
    <w:p w:rsidR="006A579F" w:rsidRPr="00533B93" w:rsidRDefault="006A579F" w:rsidP="006A579F">
      <w:pPr>
        <w:ind w:firstLineChars="200" w:firstLine="480"/>
        <w:rPr>
          <w:sz w:val="24"/>
          <w:szCs w:val="24"/>
          <w:lang w:eastAsia="zh-CN"/>
        </w:rPr>
      </w:pPr>
      <w:r w:rsidRPr="00533B93">
        <w:rPr>
          <w:sz w:val="24"/>
          <w:szCs w:val="24"/>
          <w:lang w:eastAsia="zh-CN"/>
        </w:rPr>
        <w:t>2</w:t>
      </w:r>
      <w:r w:rsidR="00706551">
        <w:rPr>
          <w:rFonts w:eastAsiaTheme="minorEastAsia" w:hint="eastAsia"/>
          <w:sz w:val="24"/>
          <w:szCs w:val="24"/>
          <w:lang w:eastAsia="zh-CN"/>
        </w:rPr>
        <w:t>.</w:t>
      </w:r>
      <w:r w:rsidRPr="00533B93">
        <w:rPr>
          <w:sz w:val="24"/>
          <w:szCs w:val="24"/>
          <w:lang w:eastAsia="zh-CN"/>
        </w:rPr>
        <w:t>认真学习教育教学理论和课堂教学艺术，学习并不断提高课堂教学水平。</w:t>
      </w:r>
    </w:p>
    <w:p w:rsidR="006A579F" w:rsidRPr="00533B93" w:rsidRDefault="006A579F" w:rsidP="006A579F">
      <w:pPr>
        <w:ind w:firstLineChars="200" w:firstLine="480"/>
        <w:rPr>
          <w:sz w:val="24"/>
          <w:szCs w:val="24"/>
          <w:lang w:eastAsia="zh-CN"/>
        </w:rPr>
      </w:pPr>
      <w:r w:rsidRPr="00533B93">
        <w:rPr>
          <w:sz w:val="24"/>
          <w:szCs w:val="24"/>
          <w:lang w:eastAsia="zh-CN"/>
        </w:rPr>
        <w:t>3</w:t>
      </w:r>
      <w:r w:rsidR="00706551">
        <w:rPr>
          <w:rFonts w:eastAsiaTheme="minorEastAsia" w:hint="eastAsia"/>
          <w:sz w:val="24"/>
          <w:szCs w:val="24"/>
          <w:lang w:eastAsia="zh-CN"/>
        </w:rPr>
        <w:t>.</w:t>
      </w:r>
      <w:r w:rsidRPr="00533B93">
        <w:rPr>
          <w:sz w:val="24"/>
          <w:szCs w:val="24"/>
          <w:lang w:eastAsia="zh-CN"/>
        </w:rPr>
        <w:t>听课要求：见习期的徒弟第一学期要求先听后上，每星期听师傅的课不少于</w:t>
      </w:r>
      <w:r w:rsidR="00706551">
        <w:rPr>
          <w:rFonts w:eastAsiaTheme="minorEastAsia" w:hint="eastAsia"/>
          <w:sz w:val="24"/>
          <w:szCs w:val="24"/>
          <w:lang w:eastAsia="zh-CN"/>
        </w:rPr>
        <w:t>3</w:t>
      </w:r>
      <w:r w:rsidRPr="00533B93">
        <w:rPr>
          <w:sz w:val="24"/>
          <w:szCs w:val="24"/>
          <w:lang w:eastAsia="zh-CN"/>
        </w:rPr>
        <w:t>节。第二学期起每星期听师傅的课不少于2节。第三年的新教师听课不少于20节。</w:t>
      </w:r>
    </w:p>
    <w:p w:rsidR="006A579F" w:rsidRPr="00533B93" w:rsidRDefault="006A579F" w:rsidP="006A579F">
      <w:pPr>
        <w:ind w:firstLineChars="200" w:firstLine="480"/>
        <w:rPr>
          <w:sz w:val="24"/>
          <w:szCs w:val="24"/>
          <w:lang w:eastAsia="zh-CN"/>
        </w:rPr>
      </w:pPr>
      <w:r w:rsidRPr="00533B93">
        <w:rPr>
          <w:sz w:val="24"/>
          <w:szCs w:val="24"/>
          <w:lang w:eastAsia="zh-CN"/>
        </w:rPr>
        <w:lastRenderedPageBreak/>
        <w:t>4</w:t>
      </w:r>
      <w:r w:rsidR="00706551">
        <w:rPr>
          <w:rFonts w:eastAsiaTheme="minorEastAsia" w:hint="eastAsia"/>
          <w:sz w:val="24"/>
          <w:szCs w:val="24"/>
          <w:lang w:eastAsia="zh-CN"/>
        </w:rPr>
        <w:t>.</w:t>
      </w:r>
      <w:r w:rsidRPr="00533B93">
        <w:rPr>
          <w:sz w:val="24"/>
          <w:szCs w:val="24"/>
          <w:lang w:eastAsia="zh-CN"/>
        </w:rPr>
        <w:t>上课要求：每学期在本校上汇报课不少于一节。</w:t>
      </w:r>
    </w:p>
    <w:p w:rsidR="006A579F" w:rsidRPr="00533B93" w:rsidRDefault="006A579F" w:rsidP="006A579F">
      <w:pPr>
        <w:ind w:firstLineChars="200" w:firstLine="480"/>
        <w:rPr>
          <w:sz w:val="24"/>
          <w:szCs w:val="24"/>
          <w:lang w:eastAsia="zh-CN"/>
        </w:rPr>
      </w:pPr>
      <w:r w:rsidRPr="00533B93">
        <w:rPr>
          <w:sz w:val="24"/>
          <w:szCs w:val="24"/>
          <w:lang w:eastAsia="zh-CN"/>
        </w:rPr>
        <w:t>5</w:t>
      </w:r>
      <w:r w:rsidR="00706551">
        <w:rPr>
          <w:rFonts w:eastAsiaTheme="minorEastAsia" w:hint="eastAsia"/>
          <w:sz w:val="24"/>
          <w:szCs w:val="24"/>
          <w:lang w:eastAsia="zh-CN"/>
        </w:rPr>
        <w:t>.</w:t>
      </w:r>
      <w:r w:rsidRPr="00533B93">
        <w:rPr>
          <w:sz w:val="24"/>
          <w:szCs w:val="24"/>
          <w:lang w:eastAsia="zh-CN"/>
        </w:rPr>
        <w:t>勤于积累，认真撰写教学反思、论文和案例，积极参加各级各类评比， 第二和第三年的新教师至少发表或在</w:t>
      </w:r>
      <w:r w:rsidR="00B617B9">
        <w:rPr>
          <w:rFonts w:eastAsiaTheme="minorEastAsia" w:hint="eastAsia"/>
          <w:sz w:val="24"/>
          <w:szCs w:val="24"/>
          <w:lang w:eastAsia="zh-CN"/>
        </w:rPr>
        <w:t>县</w:t>
      </w:r>
      <w:r w:rsidRPr="00533B93">
        <w:rPr>
          <w:sz w:val="24"/>
          <w:szCs w:val="24"/>
          <w:lang w:eastAsia="zh-CN"/>
        </w:rPr>
        <w:t>级获奖一篇。</w:t>
      </w:r>
    </w:p>
    <w:p w:rsidR="006A579F" w:rsidRPr="00533B93" w:rsidRDefault="006A579F" w:rsidP="006A579F">
      <w:pPr>
        <w:ind w:firstLineChars="200" w:firstLine="480"/>
        <w:rPr>
          <w:sz w:val="24"/>
          <w:szCs w:val="24"/>
          <w:lang w:eastAsia="zh-CN"/>
        </w:rPr>
      </w:pPr>
      <w:r w:rsidRPr="00533B93">
        <w:rPr>
          <w:sz w:val="24"/>
          <w:szCs w:val="24"/>
          <w:lang w:eastAsia="zh-CN"/>
        </w:rPr>
        <w:t>6</w:t>
      </w:r>
      <w:r w:rsidR="00706551">
        <w:rPr>
          <w:rFonts w:eastAsiaTheme="minorEastAsia" w:hint="eastAsia"/>
          <w:sz w:val="24"/>
          <w:szCs w:val="24"/>
          <w:lang w:eastAsia="zh-CN"/>
        </w:rPr>
        <w:t>.</w:t>
      </w:r>
      <w:r w:rsidRPr="00533B93">
        <w:rPr>
          <w:sz w:val="24"/>
          <w:szCs w:val="24"/>
          <w:lang w:eastAsia="zh-CN"/>
        </w:rPr>
        <w:t>积极参与课题研究，并乐于实践，不断提高自己的教科研水平。</w:t>
      </w:r>
    </w:p>
    <w:p w:rsidR="006A579F" w:rsidRPr="00533B93" w:rsidRDefault="00706551" w:rsidP="006A579F">
      <w:pPr>
        <w:ind w:firstLineChars="200" w:firstLine="480"/>
        <w:rPr>
          <w:sz w:val="24"/>
          <w:szCs w:val="24"/>
          <w:lang w:eastAsia="zh-CN"/>
        </w:rPr>
      </w:pPr>
      <w:r>
        <w:rPr>
          <w:rFonts w:eastAsiaTheme="minorEastAsia" w:hint="eastAsia"/>
          <w:sz w:val="24"/>
          <w:szCs w:val="24"/>
          <w:lang w:eastAsia="zh-CN"/>
        </w:rPr>
        <w:t>（</w:t>
      </w:r>
      <w:r w:rsidRPr="00533B93">
        <w:rPr>
          <w:sz w:val="24"/>
          <w:szCs w:val="24"/>
          <w:lang w:eastAsia="zh-CN"/>
        </w:rPr>
        <w:t>二</w:t>
      </w:r>
      <w:r>
        <w:rPr>
          <w:rFonts w:eastAsiaTheme="minorEastAsia" w:hint="eastAsia"/>
          <w:sz w:val="24"/>
          <w:szCs w:val="24"/>
          <w:lang w:eastAsia="zh-CN"/>
        </w:rPr>
        <w:t>）</w:t>
      </w:r>
      <w:r w:rsidR="006A579F" w:rsidRPr="00533B93">
        <w:rPr>
          <w:sz w:val="24"/>
          <w:szCs w:val="24"/>
          <w:lang w:eastAsia="zh-CN"/>
        </w:rPr>
        <w:t>学校对师徒双方履行职责情况进行定期检查，每学期考核一次，对活动中成绩出色的师徒双方予以表彰。</w:t>
      </w:r>
    </w:p>
    <w:p w:rsidR="00706551" w:rsidRDefault="00706551" w:rsidP="006A579F">
      <w:pPr>
        <w:rPr>
          <w:rFonts w:eastAsiaTheme="minorEastAsia" w:hint="eastAsia"/>
          <w:sz w:val="36"/>
          <w:szCs w:val="36"/>
          <w:lang w:eastAsia="zh-CN"/>
        </w:rPr>
      </w:pPr>
    </w:p>
    <w:p w:rsidR="006A579F" w:rsidRPr="00706551" w:rsidRDefault="003D69AB" w:rsidP="006A579F">
      <w:pPr>
        <w:rPr>
          <w:rFonts w:ascii="黑体" w:eastAsia="黑体" w:hAnsi="黑体"/>
          <w:sz w:val="32"/>
          <w:szCs w:val="32"/>
          <w:lang w:eastAsia="zh-CN"/>
        </w:rPr>
      </w:pPr>
      <w:r w:rsidRPr="00706551">
        <w:rPr>
          <w:rFonts w:ascii="黑体" w:eastAsia="黑体" w:hAnsi="黑体" w:hint="eastAsia"/>
          <w:sz w:val="32"/>
          <w:szCs w:val="32"/>
          <w:lang w:eastAsia="zh-CN"/>
        </w:rPr>
        <w:t>七</w:t>
      </w:r>
      <w:r w:rsidR="006A579F" w:rsidRPr="00706551">
        <w:rPr>
          <w:rFonts w:ascii="黑体" w:eastAsia="黑体" w:hAnsi="黑体" w:hint="eastAsia"/>
          <w:sz w:val="32"/>
          <w:szCs w:val="32"/>
          <w:lang w:eastAsia="zh-CN"/>
        </w:rPr>
        <w:t>、体育活动、体育教学安全制度</w:t>
      </w:r>
    </w:p>
    <w:p w:rsidR="006A579F" w:rsidRPr="00533B93" w:rsidRDefault="00706551" w:rsidP="006A579F">
      <w:pPr>
        <w:ind w:firstLineChars="200" w:firstLine="480"/>
        <w:rPr>
          <w:rFonts w:eastAsiaTheme="minorEastAsia" w:hint="eastAsia"/>
          <w:sz w:val="24"/>
          <w:szCs w:val="24"/>
          <w:lang w:eastAsia="zh-CN"/>
        </w:rPr>
      </w:pPr>
      <w:r>
        <w:rPr>
          <w:rFonts w:eastAsiaTheme="minorEastAsia" w:hint="eastAsia"/>
          <w:sz w:val="24"/>
          <w:szCs w:val="24"/>
          <w:lang w:eastAsia="zh-CN"/>
        </w:rPr>
        <w:t>（一）</w:t>
      </w:r>
      <w:r w:rsidR="006A579F" w:rsidRPr="00533B93">
        <w:rPr>
          <w:rFonts w:hint="eastAsia"/>
          <w:sz w:val="24"/>
          <w:szCs w:val="24"/>
          <w:lang w:eastAsia="zh-CN"/>
        </w:rPr>
        <w:t>体育活动：</w:t>
      </w:r>
    </w:p>
    <w:p w:rsidR="006A579F" w:rsidRPr="00533B93" w:rsidRDefault="006A579F" w:rsidP="006A579F">
      <w:pPr>
        <w:ind w:firstLineChars="200" w:firstLine="480"/>
        <w:rPr>
          <w:sz w:val="24"/>
          <w:szCs w:val="24"/>
          <w:lang w:eastAsia="zh-CN"/>
        </w:rPr>
      </w:pPr>
      <w:r w:rsidRPr="00533B93">
        <w:rPr>
          <w:sz w:val="24"/>
          <w:szCs w:val="24"/>
          <w:lang w:eastAsia="zh-CN"/>
        </w:rPr>
        <w:t>1</w:t>
      </w:r>
      <w:r w:rsidR="00706551">
        <w:rPr>
          <w:rFonts w:eastAsiaTheme="minorEastAsia" w:hint="eastAsia"/>
          <w:sz w:val="24"/>
          <w:szCs w:val="24"/>
          <w:lang w:eastAsia="zh-CN"/>
        </w:rPr>
        <w:t>.</w:t>
      </w:r>
      <w:r w:rsidRPr="00533B93">
        <w:rPr>
          <w:sz w:val="24"/>
          <w:szCs w:val="24"/>
          <w:lang w:eastAsia="zh-CN"/>
        </w:rPr>
        <w:t>体育活动，实行谁组织谁负责的原则。老师组织学生体育活动，要认真检查体育设备，对已损坏，不符合要求的设备，严禁学生使用，并及时报修并出示警示标志。</w:t>
      </w:r>
    </w:p>
    <w:p w:rsidR="006A579F" w:rsidRPr="00533B93" w:rsidRDefault="006A579F" w:rsidP="006A579F">
      <w:pPr>
        <w:ind w:firstLineChars="200" w:firstLine="480"/>
        <w:rPr>
          <w:sz w:val="24"/>
          <w:szCs w:val="24"/>
          <w:lang w:eastAsia="zh-CN"/>
        </w:rPr>
      </w:pPr>
      <w:r w:rsidRPr="00533B93">
        <w:rPr>
          <w:sz w:val="24"/>
          <w:szCs w:val="24"/>
          <w:lang w:eastAsia="zh-CN"/>
        </w:rPr>
        <w:t>2</w:t>
      </w:r>
      <w:r w:rsidR="00706551">
        <w:rPr>
          <w:rFonts w:eastAsiaTheme="minorEastAsia" w:hint="eastAsia"/>
          <w:sz w:val="24"/>
          <w:szCs w:val="24"/>
          <w:lang w:eastAsia="zh-CN"/>
        </w:rPr>
        <w:t>.</w:t>
      </w:r>
      <w:r w:rsidRPr="00533B93">
        <w:rPr>
          <w:sz w:val="24"/>
          <w:szCs w:val="24"/>
          <w:lang w:eastAsia="zh-CN"/>
        </w:rPr>
        <w:t>开展活动前必须对学生进行安全教育，讲明活动要领，做好示范、指导以及防护工作，运动前做好各项准备活动。</w:t>
      </w:r>
    </w:p>
    <w:p w:rsidR="006A579F" w:rsidRPr="00533B93" w:rsidRDefault="006A579F" w:rsidP="006A579F">
      <w:pPr>
        <w:ind w:firstLineChars="200" w:firstLine="480"/>
        <w:rPr>
          <w:sz w:val="24"/>
          <w:szCs w:val="24"/>
          <w:lang w:eastAsia="zh-CN"/>
        </w:rPr>
      </w:pPr>
      <w:r w:rsidRPr="00533B93">
        <w:rPr>
          <w:sz w:val="24"/>
          <w:szCs w:val="24"/>
          <w:lang w:eastAsia="zh-CN"/>
        </w:rPr>
        <w:t>3</w:t>
      </w:r>
      <w:r w:rsidR="00706551">
        <w:rPr>
          <w:rFonts w:eastAsiaTheme="minorEastAsia" w:hint="eastAsia"/>
          <w:sz w:val="24"/>
          <w:szCs w:val="24"/>
          <w:lang w:eastAsia="zh-CN"/>
        </w:rPr>
        <w:t>.</w:t>
      </w:r>
      <w:r w:rsidRPr="00533B93">
        <w:rPr>
          <w:sz w:val="24"/>
          <w:szCs w:val="24"/>
          <w:lang w:eastAsia="zh-CN"/>
        </w:rPr>
        <w:t>老师不得指导学生开展有危险性的活动，学生不准离开老师自行开展有危险的活动，学生要听从教师指导，学会正确的运动技术和自我保护。</w:t>
      </w:r>
    </w:p>
    <w:p w:rsidR="006A579F" w:rsidRPr="00533B93" w:rsidRDefault="006A579F" w:rsidP="006A579F">
      <w:pPr>
        <w:ind w:firstLineChars="200" w:firstLine="480"/>
        <w:rPr>
          <w:sz w:val="24"/>
          <w:szCs w:val="24"/>
          <w:lang w:eastAsia="zh-CN"/>
        </w:rPr>
      </w:pPr>
      <w:r w:rsidRPr="00533B93">
        <w:rPr>
          <w:sz w:val="24"/>
          <w:szCs w:val="24"/>
          <w:lang w:eastAsia="zh-CN"/>
        </w:rPr>
        <w:t>4</w:t>
      </w:r>
      <w:r w:rsidR="00706551">
        <w:rPr>
          <w:rFonts w:eastAsiaTheme="minorEastAsia" w:hint="eastAsia"/>
          <w:sz w:val="24"/>
          <w:szCs w:val="24"/>
          <w:lang w:eastAsia="zh-CN"/>
        </w:rPr>
        <w:t>.</w:t>
      </w:r>
      <w:r w:rsidRPr="00533B93">
        <w:rPr>
          <w:sz w:val="24"/>
          <w:szCs w:val="24"/>
          <w:lang w:eastAsia="zh-CN"/>
        </w:rPr>
        <w:t>在体育活动中老师有组织、指导的责任，因组织指导过错造成学生身体伤害事故老师要负责任。</w:t>
      </w:r>
    </w:p>
    <w:p w:rsidR="006A579F" w:rsidRPr="00533B93" w:rsidRDefault="006A579F" w:rsidP="006A579F">
      <w:pPr>
        <w:ind w:firstLineChars="200" w:firstLine="480"/>
        <w:rPr>
          <w:rFonts w:eastAsiaTheme="minorEastAsia" w:hint="eastAsia"/>
          <w:sz w:val="24"/>
          <w:szCs w:val="24"/>
          <w:lang w:eastAsia="zh-CN"/>
        </w:rPr>
      </w:pPr>
      <w:r w:rsidRPr="00533B93">
        <w:rPr>
          <w:sz w:val="24"/>
          <w:szCs w:val="24"/>
          <w:lang w:eastAsia="zh-CN"/>
        </w:rPr>
        <w:t>5</w:t>
      </w:r>
      <w:r w:rsidR="00706551">
        <w:rPr>
          <w:rFonts w:eastAsiaTheme="minorEastAsia" w:hint="eastAsia"/>
          <w:sz w:val="24"/>
          <w:szCs w:val="24"/>
          <w:lang w:eastAsia="zh-CN"/>
        </w:rPr>
        <w:t>.</w:t>
      </w:r>
      <w:r w:rsidRPr="00533B93">
        <w:rPr>
          <w:sz w:val="24"/>
          <w:szCs w:val="24"/>
          <w:lang w:eastAsia="zh-CN"/>
        </w:rPr>
        <w:t>不要强行让学生做一些力所不及的运动。</w:t>
      </w:r>
    </w:p>
    <w:p w:rsidR="006A579F" w:rsidRPr="00533B93" w:rsidRDefault="00706551" w:rsidP="006A579F">
      <w:pPr>
        <w:ind w:firstLineChars="200" w:firstLine="480"/>
        <w:rPr>
          <w:sz w:val="24"/>
          <w:szCs w:val="24"/>
          <w:lang w:eastAsia="zh-CN"/>
        </w:rPr>
      </w:pPr>
      <w:r>
        <w:rPr>
          <w:rFonts w:eastAsiaTheme="minorEastAsia" w:hint="eastAsia"/>
          <w:sz w:val="24"/>
          <w:szCs w:val="24"/>
          <w:lang w:eastAsia="zh-CN"/>
        </w:rPr>
        <w:t>（二）</w:t>
      </w:r>
      <w:r w:rsidR="006A579F" w:rsidRPr="00533B93">
        <w:rPr>
          <w:sz w:val="24"/>
          <w:szCs w:val="24"/>
          <w:lang w:eastAsia="zh-CN"/>
        </w:rPr>
        <w:t>体育教学：</w:t>
      </w:r>
    </w:p>
    <w:p w:rsidR="006A579F" w:rsidRPr="00533B93" w:rsidRDefault="00706551" w:rsidP="006A579F">
      <w:pPr>
        <w:ind w:firstLineChars="200" w:firstLine="480"/>
        <w:rPr>
          <w:sz w:val="24"/>
          <w:szCs w:val="24"/>
          <w:lang w:eastAsia="zh-CN"/>
        </w:rPr>
      </w:pPr>
      <w:r>
        <w:rPr>
          <w:sz w:val="24"/>
          <w:szCs w:val="24"/>
          <w:lang w:eastAsia="zh-CN"/>
        </w:rPr>
        <w:t>１</w:t>
      </w:r>
      <w:r>
        <w:rPr>
          <w:rFonts w:eastAsiaTheme="minorEastAsia" w:hint="eastAsia"/>
          <w:sz w:val="24"/>
          <w:szCs w:val="24"/>
          <w:lang w:eastAsia="zh-CN"/>
        </w:rPr>
        <w:t>.</w:t>
      </w:r>
      <w:r w:rsidR="006A579F" w:rsidRPr="00533B93">
        <w:rPr>
          <w:sz w:val="24"/>
          <w:szCs w:val="24"/>
          <w:lang w:eastAsia="zh-CN"/>
        </w:rPr>
        <w:t>任课教师必须在上课时讲清楚运动注意事项，准备好必要的安全防范措施，严格实行体育用具使用前的安全检查。</w:t>
      </w:r>
    </w:p>
    <w:p w:rsidR="006A579F" w:rsidRPr="00533B93" w:rsidRDefault="006A579F" w:rsidP="006A579F">
      <w:pPr>
        <w:ind w:firstLineChars="200" w:firstLine="480"/>
        <w:rPr>
          <w:sz w:val="24"/>
          <w:szCs w:val="24"/>
          <w:lang w:eastAsia="zh-CN"/>
        </w:rPr>
      </w:pPr>
      <w:r w:rsidRPr="00533B93">
        <w:rPr>
          <w:sz w:val="24"/>
          <w:szCs w:val="24"/>
          <w:lang w:eastAsia="zh-CN"/>
        </w:rPr>
        <w:t>2</w:t>
      </w:r>
      <w:r w:rsidR="00706551">
        <w:rPr>
          <w:rFonts w:eastAsiaTheme="minorEastAsia" w:hint="eastAsia"/>
          <w:sz w:val="24"/>
          <w:szCs w:val="24"/>
          <w:lang w:eastAsia="zh-CN"/>
        </w:rPr>
        <w:t>.</w:t>
      </w:r>
      <w:r w:rsidRPr="00533B93">
        <w:rPr>
          <w:sz w:val="24"/>
          <w:szCs w:val="24"/>
          <w:lang w:eastAsia="zh-CN"/>
        </w:rPr>
        <w:t>学生必须遵守课堂常规，按时上课，听从指挥、不迟到早退。</w:t>
      </w:r>
    </w:p>
    <w:p w:rsidR="006A579F" w:rsidRPr="00533B93" w:rsidRDefault="006A579F" w:rsidP="006A579F">
      <w:pPr>
        <w:ind w:firstLineChars="200" w:firstLine="480"/>
        <w:rPr>
          <w:sz w:val="24"/>
          <w:szCs w:val="24"/>
          <w:lang w:eastAsia="zh-CN"/>
        </w:rPr>
      </w:pPr>
      <w:r w:rsidRPr="00533B93">
        <w:rPr>
          <w:sz w:val="24"/>
          <w:szCs w:val="24"/>
          <w:lang w:eastAsia="zh-CN"/>
        </w:rPr>
        <w:t>3</w:t>
      </w:r>
      <w:r w:rsidR="00706551">
        <w:rPr>
          <w:rFonts w:eastAsiaTheme="minorEastAsia" w:hint="eastAsia"/>
          <w:sz w:val="24"/>
          <w:szCs w:val="24"/>
          <w:lang w:eastAsia="zh-CN"/>
        </w:rPr>
        <w:t>.</w:t>
      </w:r>
      <w:r w:rsidRPr="00533B93">
        <w:rPr>
          <w:sz w:val="24"/>
          <w:szCs w:val="24"/>
          <w:lang w:eastAsia="zh-CN"/>
        </w:rPr>
        <w:t>上体育课任课教师必须穿运动服、球鞋。</w:t>
      </w:r>
    </w:p>
    <w:p w:rsidR="006A579F" w:rsidRPr="00533B93" w:rsidRDefault="006A579F" w:rsidP="006A579F">
      <w:pPr>
        <w:ind w:firstLineChars="200" w:firstLine="480"/>
        <w:rPr>
          <w:sz w:val="24"/>
          <w:szCs w:val="24"/>
          <w:lang w:eastAsia="zh-CN"/>
        </w:rPr>
      </w:pPr>
      <w:r w:rsidRPr="00533B93">
        <w:rPr>
          <w:sz w:val="24"/>
          <w:szCs w:val="24"/>
          <w:lang w:eastAsia="zh-CN"/>
        </w:rPr>
        <w:t>4</w:t>
      </w:r>
      <w:r w:rsidR="00706551">
        <w:rPr>
          <w:rFonts w:eastAsiaTheme="minorEastAsia" w:hint="eastAsia"/>
          <w:sz w:val="24"/>
          <w:szCs w:val="24"/>
          <w:lang w:eastAsia="zh-CN"/>
        </w:rPr>
        <w:t>.</w:t>
      </w:r>
      <w:r w:rsidRPr="00533B93">
        <w:rPr>
          <w:sz w:val="24"/>
          <w:szCs w:val="24"/>
          <w:lang w:eastAsia="zh-CN"/>
        </w:rPr>
        <w:t>认真做好准备活动。</w:t>
      </w:r>
    </w:p>
    <w:p w:rsidR="006A579F" w:rsidRPr="00533B93" w:rsidRDefault="006A579F" w:rsidP="006A579F">
      <w:pPr>
        <w:ind w:firstLineChars="200" w:firstLine="480"/>
        <w:rPr>
          <w:sz w:val="24"/>
          <w:szCs w:val="24"/>
          <w:lang w:eastAsia="zh-CN"/>
        </w:rPr>
      </w:pPr>
      <w:r w:rsidRPr="00533B93">
        <w:rPr>
          <w:sz w:val="24"/>
          <w:szCs w:val="24"/>
          <w:lang w:eastAsia="zh-CN"/>
        </w:rPr>
        <w:t>5</w:t>
      </w:r>
      <w:r w:rsidR="00706551">
        <w:rPr>
          <w:rFonts w:eastAsiaTheme="minorEastAsia" w:hint="eastAsia"/>
          <w:sz w:val="24"/>
          <w:szCs w:val="24"/>
          <w:lang w:eastAsia="zh-CN"/>
        </w:rPr>
        <w:t>.</w:t>
      </w:r>
      <w:r w:rsidRPr="00533B93">
        <w:rPr>
          <w:sz w:val="24"/>
          <w:szCs w:val="24"/>
          <w:lang w:eastAsia="zh-CN"/>
        </w:rPr>
        <w:t>学生要听从教师指导，学会正确的运动技术和自我保护。</w:t>
      </w:r>
    </w:p>
    <w:p w:rsidR="006A579F" w:rsidRDefault="006A579F" w:rsidP="006A579F">
      <w:pPr>
        <w:ind w:firstLineChars="200" w:firstLine="480"/>
        <w:rPr>
          <w:rFonts w:eastAsiaTheme="minorEastAsia" w:hint="eastAsia"/>
          <w:sz w:val="24"/>
          <w:szCs w:val="24"/>
          <w:lang w:eastAsia="zh-CN"/>
        </w:rPr>
      </w:pPr>
      <w:r w:rsidRPr="00533B93">
        <w:rPr>
          <w:sz w:val="24"/>
          <w:szCs w:val="24"/>
          <w:lang w:eastAsia="zh-CN"/>
        </w:rPr>
        <w:t>6</w:t>
      </w:r>
      <w:r w:rsidR="00706551">
        <w:rPr>
          <w:rFonts w:eastAsiaTheme="minorEastAsia" w:hint="eastAsia"/>
          <w:sz w:val="24"/>
          <w:szCs w:val="24"/>
          <w:lang w:eastAsia="zh-CN"/>
        </w:rPr>
        <w:t>.</w:t>
      </w:r>
      <w:r w:rsidRPr="00533B93">
        <w:rPr>
          <w:sz w:val="24"/>
          <w:szCs w:val="24"/>
          <w:lang w:eastAsia="zh-CN"/>
        </w:rPr>
        <w:t>体育课或课外锻炼中，凡出现受伤情况，应及时送往</w:t>
      </w:r>
      <w:r w:rsidR="00706551">
        <w:rPr>
          <w:rFonts w:eastAsiaTheme="minorEastAsia" w:hint="eastAsia"/>
          <w:sz w:val="24"/>
          <w:szCs w:val="24"/>
          <w:lang w:eastAsia="zh-CN"/>
        </w:rPr>
        <w:t>卫生保健</w:t>
      </w:r>
      <w:r w:rsidRPr="00533B93">
        <w:rPr>
          <w:sz w:val="24"/>
          <w:szCs w:val="24"/>
          <w:lang w:eastAsia="zh-CN"/>
        </w:rPr>
        <w:t>室或医院，并及时向校长室汇报。</w:t>
      </w:r>
    </w:p>
    <w:p w:rsidR="00CB4CAB" w:rsidRDefault="00CB4CAB" w:rsidP="006A579F">
      <w:pPr>
        <w:ind w:firstLineChars="200" w:firstLine="480"/>
        <w:rPr>
          <w:rFonts w:eastAsiaTheme="minorEastAsia" w:hint="eastAsia"/>
          <w:sz w:val="24"/>
          <w:szCs w:val="24"/>
          <w:lang w:eastAsia="zh-CN"/>
        </w:rPr>
      </w:pPr>
    </w:p>
    <w:p w:rsidR="00CB4CAB" w:rsidRDefault="00CB4CAB" w:rsidP="006A579F">
      <w:pPr>
        <w:ind w:firstLineChars="200" w:firstLine="480"/>
        <w:rPr>
          <w:rFonts w:eastAsiaTheme="minorEastAsia" w:hint="eastAsia"/>
          <w:sz w:val="24"/>
          <w:szCs w:val="24"/>
          <w:lang w:eastAsia="zh-CN"/>
        </w:rPr>
      </w:pPr>
    </w:p>
    <w:p w:rsidR="00CB4CAB" w:rsidRDefault="00CB4CAB" w:rsidP="006A579F">
      <w:pPr>
        <w:ind w:firstLineChars="200" w:firstLine="480"/>
        <w:rPr>
          <w:rFonts w:eastAsiaTheme="minorEastAsia" w:hint="eastAsia"/>
          <w:sz w:val="24"/>
          <w:szCs w:val="24"/>
          <w:lang w:eastAsia="zh-CN"/>
        </w:rPr>
      </w:pPr>
    </w:p>
    <w:p w:rsidR="00CB4CAB" w:rsidRDefault="00CB4CAB" w:rsidP="006A579F">
      <w:pPr>
        <w:ind w:firstLineChars="200" w:firstLine="480"/>
        <w:rPr>
          <w:rFonts w:eastAsiaTheme="minorEastAsia" w:hint="eastAsia"/>
          <w:sz w:val="24"/>
          <w:szCs w:val="24"/>
          <w:lang w:eastAsia="zh-CN"/>
        </w:rPr>
      </w:pPr>
    </w:p>
    <w:p w:rsidR="00CB4CAB" w:rsidRDefault="00CB4CAB" w:rsidP="006A579F">
      <w:pPr>
        <w:ind w:firstLineChars="200" w:firstLine="480"/>
        <w:rPr>
          <w:rFonts w:eastAsiaTheme="minorEastAsia" w:hint="eastAsia"/>
          <w:sz w:val="24"/>
          <w:szCs w:val="24"/>
          <w:lang w:eastAsia="zh-CN"/>
        </w:rPr>
      </w:pPr>
    </w:p>
    <w:p w:rsidR="00CB4CAB" w:rsidRDefault="00CB4CAB" w:rsidP="006A579F">
      <w:pPr>
        <w:ind w:firstLineChars="200" w:firstLine="480"/>
        <w:rPr>
          <w:rFonts w:eastAsiaTheme="minorEastAsia" w:hint="eastAsia"/>
          <w:sz w:val="24"/>
          <w:szCs w:val="24"/>
          <w:lang w:eastAsia="zh-CN"/>
        </w:rPr>
      </w:pPr>
    </w:p>
    <w:p w:rsidR="00CB4CAB" w:rsidRDefault="00CB4CAB" w:rsidP="006A579F">
      <w:pPr>
        <w:ind w:firstLineChars="200" w:firstLine="480"/>
        <w:rPr>
          <w:rFonts w:eastAsiaTheme="minorEastAsia" w:hint="eastAsia"/>
          <w:sz w:val="24"/>
          <w:szCs w:val="24"/>
          <w:lang w:eastAsia="zh-CN"/>
        </w:rPr>
      </w:pPr>
    </w:p>
    <w:p w:rsidR="00CB4CAB" w:rsidRDefault="00CB4CAB" w:rsidP="006A579F">
      <w:pPr>
        <w:ind w:firstLineChars="200" w:firstLine="480"/>
        <w:rPr>
          <w:rFonts w:eastAsiaTheme="minorEastAsia" w:hint="eastAsia"/>
          <w:sz w:val="24"/>
          <w:szCs w:val="24"/>
          <w:lang w:eastAsia="zh-CN"/>
        </w:rPr>
      </w:pPr>
    </w:p>
    <w:p w:rsidR="00CB4CAB" w:rsidRDefault="00CB4CAB" w:rsidP="006A579F">
      <w:pPr>
        <w:ind w:firstLineChars="200" w:firstLine="480"/>
        <w:rPr>
          <w:rFonts w:eastAsiaTheme="minorEastAsia" w:hint="eastAsia"/>
          <w:sz w:val="24"/>
          <w:szCs w:val="24"/>
          <w:lang w:eastAsia="zh-CN"/>
        </w:rPr>
      </w:pPr>
    </w:p>
    <w:p w:rsidR="00CB4CAB" w:rsidRDefault="00CB4CAB" w:rsidP="006A579F">
      <w:pPr>
        <w:ind w:firstLineChars="200" w:firstLine="480"/>
        <w:rPr>
          <w:rFonts w:eastAsiaTheme="minorEastAsia" w:hint="eastAsia"/>
          <w:sz w:val="24"/>
          <w:szCs w:val="24"/>
          <w:lang w:eastAsia="zh-CN"/>
        </w:rPr>
      </w:pPr>
    </w:p>
    <w:p w:rsidR="00CB4CAB" w:rsidRPr="00CB4CAB" w:rsidRDefault="00CB4CAB" w:rsidP="006A579F">
      <w:pPr>
        <w:ind w:firstLineChars="200" w:firstLine="480"/>
        <w:rPr>
          <w:rFonts w:eastAsiaTheme="minorEastAsia" w:hint="eastAsia"/>
          <w:sz w:val="24"/>
          <w:szCs w:val="24"/>
          <w:lang w:eastAsia="zh-CN"/>
        </w:rPr>
      </w:pPr>
    </w:p>
    <w:p w:rsidR="002223CF" w:rsidRDefault="002223CF">
      <w:pPr>
        <w:rPr>
          <w:rFonts w:eastAsiaTheme="minorEastAsia" w:hint="eastAsia"/>
          <w:lang w:eastAsia="zh-CN"/>
        </w:rPr>
      </w:pPr>
    </w:p>
    <w:p w:rsidR="00CB4CAB" w:rsidRDefault="00CB4CAB">
      <w:pPr>
        <w:rPr>
          <w:rFonts w:eastAsiaTheme="minorEastAsia" w:hint="eastAsia"/>
          <w:lang w:eastAsia="zh-CN"/>
        </w:rPr>
      </w:pPr>
    </w:p>
    <w:p w:rsidR="00CB4CAB" w:rsidRDefault="00CB4CAB">
      <w:pPr>
        <w:rPr>
          <w:rFonts w:eastAsiaTheme="minorEastAsia" w:hint="eastAsia"/>
          <w:lang w:eastAsia="zh-CN"/>
        </w:rPr>
      </w:pPr>
    </w:p>
    <w:p w:rsidR="00CB4CAB" w:rsidRDefault="00CB4CAB">
      <w:pPr>
        <w:rPr>
          <w:rFonts w:eastAsiaTheme="minorEastAsia" w:hint="eastAsia"/>
          <w:lang w:eastAsia="zh-CN"/>
        </w:rPr>
      </w:pPr>
    </w:p>
    <w:p w:rsidR="00CB4CAB" w:rsidRDefault="00CB4CAB">
      <w:pPr>
        <w:rPr>
          <w:rFonts w:eastAsiaTheme="minorEastAsia" w:hint="eastAsia"/>
          <w:lang w:eastAsia="zh-CN"/>
        </w:rPr>
      </w:pPr>
    </w:p>
    <w:p w:rsidR="00CB4CAB" w:rsidRDefault="00CB4CAB">
      <w:pPr>
        <w:rPr>
          <w:rFonts w:eastAsiaTheme="minorEastAsia" w:hint="eastAsia"/>
          <w:lang w:eastAsia="zh-CN"/>
        </w:rPr>
      </w:pPr>
    </w:p>
    <w:p w:rsidR="00706551" w:rsidRDefault="00706551">
      <w:pPr>
        <w:rPr>
          <w:rFonts w:eastAsiaTheme="minorEastAsia" w:hint="eastAsia"/>
          <w:lang w:eastAsia="zh-CN"/>
        </w:rPr>
      </w:pPr>
    </w:p>
    <w:p w:rsidR="00CB4CAB" w:rsidRDefault="00CB4CAB" w:rsidP="00706551">
      <w:pPr>
        <w:rPr>
          <w:rFonts w:ascii="黑体" w:eastAsia="黑体" w:hAnsi="黑体"/>
          <w:sz w:val="36"/>
          <w:szCs w:val="36"/>
          <w:lang w:eastAsia="zh-CN"/>
        </w:rPr>
      </w:pPr>
      <w:r>
        <w:rPr>
          <w:rFonts w:ascii="黑体" w:eastAsia="黑体" w:hAnsi="黑体" w:hint="eastAsia"/>
          <w:sz w:val="36"/>
          <w:szCs w:val="36"/>
          <w:lang w:eastAsia="zh-CN"/>
        </w:rPr>
        <w:lastRenderedPageBreak/>
        <w:t>八、教学效果考核制度</w:t>
      </w:r>
    </w:p>
    <w:p w:rsidR="00CB4CAB" w:rsidRDefault="00CB4CAB" w:rsidP="00CB4CAB">
      <w:pPr>
        <w:ind w:firstLineChars="200" w:firstLine="480"/>
        <w:rPr>
          <w:rFonts w:eastAsiaTheme="minorEastAsia" w:hint="eastAsia"/>
          <w:sz w:val="24"/>
          <w:szCs w:val="24"/>
          <w:lang w:eastAsia="zh-CN"/>
        </w:rPr>
      </w:pPr>
      <w:r>
        <w:rPr>
          <w:rFonts w:eastAsiaTheme="minorEastAsia" w:hint="eastAsia"/>
          <w:sz w:val="24"/>
          <w:szCs w:val="24"/>
          <w:lang w:eastAsia="zh-CN"/>
        </w:rPr>
        <w:t>1.</w:t>
      </w:r>
      <w:r w:rsidRPr="00CB4CAB">
        <w:rPr>
          <w:rFonts w:hint="eastAsia"/>
          <w:sz w:val="24"/>
          <w:szCs w:val="24"/>
          <w:lang w:eastAsia="zh-CN"/>
        </w:rPr>
        <w:t>参照《教师绩效考核实施方案》第五条考核内容和方法的第五点教学效果执行。</w:t>
      </w:r>
    </w:p>
    <w:p w:rsidR="00CB4CAB" w:rsidRPr="00CB4CAB" w:rsidRDefault="00CB4CAB" w:rsidP="00CB4CAB">
      <w:pPr>
        <w:ind w:firstLineChars="200" w:firstLine="480"/>
        <w:rPr>
          <w:rFonts w:eastAsiaTheme="minorEastAsia" w:hint="eastAsia"/>
          <w:sz w:val="24"/>
          <w:szCs w:val="24"/>
          <w:lang w:eastAsia="zh-CN"/>
        </w:rPr>
      </w:pPr>
      <w:r>
        <w:rPr>
          <w:rFonts w:eastAsiaTheme="minorEastAsia" w:hint="eastAsia"/>
          <w:sz w:val="24"/>
          <w:szCs w:val="24"/>
          <w:lang w:eastAsia="zh-CN"/>
        </w:rPr>
        <w:t>2.</w:t>
      </w:r>
      <w:r>
        <w:rPr>
          <w:rFonts w:eastAsiaTheme="minorEastAsia" w:hint="eastAsia"/>
          <w:sz w:val="24"/>
          <w:szCs w:val="24"/>
          <w:lang w:eastAsia="zh-CN"/>
        </w:rPr>
        <w:t>详见以下分值表。</w:t>
      </w:r>
    </w:p>
    <w:tbl>
      <w:tblPr>
        <w:tblW w:w="15140" w:type="dxa"/>
        <w:tblInd w:w="93" w:type="dxa"/>
        <w:tblLook w:val="04A0"/>
      </w:tblPr>
      <w:tblGrid>
        <w:gridCol w:w="1080"/>
        <w:gridCol w:w="1033"/>
        <w:gridCol w:w="876"/>
        <w:gridCol w:w="1093"/>
        <w:gridCol w:w="1183"/>
        <w:gridCol w:w="1056"/>
        <w:gridCol w:w="726"/>
        <w:gridCol w:w="831"/>
        <w:gridCol w:w="853"/>
        <w:gridCol w:w="1430"/>
        <w:gridCol w:w="711"/>
        <w:gridCol w:w="921"/>
        <w:gridCol w:w="1071"/>
        <w:gridCol w:w="868"/>
        <w:gridCol w:w="704"/>
        <w:gridCol w:w="704"/>
      </w:tblGrid>
      <w:tr w:rsidR="00CB4CAB" w:rsidRPr="00CB4CAB" w:rsidTr="00CB4CAB">
        <w:trPr>
          <w:trHeight w:val="630"/>
        </w:trPr>
        <w:tc>
          <w:tcPr>
            <w:tcW w:w="1080" w:type="dxa"/>
            <w:tcBorders>
              <w:top w:val="nil"/>
              <w:left w:val="nil"/>
              <w:bottom w:val="nil"/>
              <w:right w:val="nil"/>
            </w:tcBorders>
            <w:shd w:val="clear" w:color="auto" w:fill="auto"/>
            <w:noWrap/>
            <w:vAlign w:val="center"/>
            <w:hideMark/>
          </w:tcPr>
          <w:p w:rsidR="00CB4CAB" w:rsidRPr="00CB4CAB" w:rsidRDefault="00CB4CAB" w:rsidP="00CB4CAB">
            <w:pPr>
              <w:widowControl/>
              <w:autoSpaceDE/>
              <w:autoSpaceDN/>
              <w:rPr>
                <w:rFonts w:ascii="宋体" w:eastAsia="宋体" w:hAnsi="宋体" w:cs="宋体"/>
                <w:color w:val="000000"/>
                <w:lang w:eastAsia="zh-CN"/>
              </w:rPr>
            </w:pPr>
          </w:p>
        </w:tc>
        <w:tc>
          <w:tcPr>
            <w:tcW w:w="14060" w:type="dxa"/>
            <w:gridSpan w:val="15"/>
            <w:tcBorders>
              <w:top w:val="nil"/>
              <w:left w:val="nil"/>
              <w:bottom w:val="single" w:sz="4" w:space="0" w:color="auto"/>
              <w:right w:val="nil"/>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sz w:val="48"/>
                <w:szCs w:val="48"/>
                <w:lang w:eastAsia="zh-CN"/>
              </w:rPr>
            </w:pPr>
            <w:r w:rsidRPr="00CB4CAB">
              <w:rPr>
                <w:rFonts w:ascii="宋体" w:eastAsia="宋体" w:hAnsi="宋体" w:cs="宋体" w:hint="eastAsia"/>
                <w:color w:val="000000"/>
                <w:sz w:val="48"/>
                <w:szCs w:val="48"/>
                <w:lang w:eastAsia="zh-CN"/>
              </w:rPr>
              <w:t>教学效果30分具体分值表</w:t>
            </w:r>
          </w:p>
        </w:tc>
      </w:tr>
      <w:tr w:rsidR="00CB4CAB" w:rsidRPr="00CB4CAB" w:rsidTr="00CB4CAB">
        <w:trPr>
          <w:trHeight w:val="81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rPr>
                <w:rFonts w:ascii="宋体" w:eastAsia="宋体" w:hAnsi="宋体" w:cs="宋体"/>
                <w:color w:val="000000"/>
                <w:lang w:eastAsia="zh-CN"/>
              </w:rPr>
            </w:pPr>
            <w:r w:rsidRPr="00CB4CAB">
              <w:rPr>
                <w:rFonts w:ascii="宋体" w:eastAsia="宋体" w:hAnsi="宋体" w:cs="宋体" w:hint="eastAsia"/>
                <w:color w:val="000000"/>
                <w:lang w:eastAsia="zh-CN"/>
              </w:rPr>
              <w:t>序号</w:t>
            </w:r>
          </w:p>
        </w:tc>
        <w:tc>
          <w:tcPr>
            <w:tcW w:w="103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姓名</w:t>
            </w:r>
          </w:p>
        </w:tc>
        <w:tc>
          <w:tcPr>
            <w:tcW w:w="876"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学科</w:t>
            </w:r>
          </w:p>
        </w:tc>
        <w:tc>
          <w:tcPr>
            <w:tcW w:w="1093" w:type="dxa"/>
            <w:tcBorders>
              <w:top w:val="nil"/>
              <w:left w:val="nil"/>
              <w:bottom w:val="single" w:sz="4" w:space="0" w:color="auto"/>
              <w:right w:val="single" w:sz="4" w:space="0" w:color="auto"/>
            </w:tcBorders>
            <w:shd w:val="clear" w:color="auto" w:fill="auto"/>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年级平均分</w:t>
            </w:r>
          </w:p>
        </w:tc>
        <w:tc>
          <w:tcPr>
            <w:tcW w:w="1183" w:type="dxa"/>
            <w:tcBorders>
              <w:top w:val="nil"/>
              <w:left w:val="nil"/>
              <w:bottom w:val="single" w:sz="4" w:space="0" w:color="auto"/>
              <w:right w:val="single" w:sz="4" w:space="0" w:color="auto"/>
            </w:tcBorders>
            <w:shd w:val="clear" w:color="auto" w:fill="auto"/>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班级平均分</w:t>
            </w:r>
          </w:p>
        </w:tc>
        <w:tc>
          <w:tcPr>
            <w:tcW w:w="1056" w:type="dxa"/>
            <w:tcBorders>
              <w:top w:val="nil"/>
              <w:left w:val="nil"/>
              <w:bottom w:val="single" w:sz="4" w:space="0" w:color="auto"/>
              <w:right w:val="single" w:sz="4" w:space="0" w:color="auto"/>
            </w:tcBorders>
            <w:shd w:val="clear" w:color="auto" w:fill="auto"/>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平均分得分</w:t>
            </w:r>
          </w:p>
        </w:tc>
        <w:tc>
          <w:tcPr>
            <w:tcW w:w="726" w:type="dxa"/>
            <w:tcBorders>
              <w:top w:val="nil"/>
              <w:left w:val="nil"/>
              <w:bottom w:val="single" w:sz="4" w:space="0" w:color="auto"/>
              <w:right w:val="single" w:sz="4" w:space="0" w:color="auto"/>
            </w:tcBorders>
            <w:shd w:val="clear" w:color="auto" w:fill="auto"/>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及格人数</w:t>
            </w:r>
          </w:p>
        </w:tc>
        <w:tc>
          <w:tcPr>
            <w:tcW w:w="831" w:type="dxa"/>
            <w:tcBorders>
              <w:top w:val="nil"/>
              <w:left w:val="nil"/>
              <w:bottom w:val="single" w:sz="4" w:space="0" w:color="auto"/>
              <w:right w:val="single" w:sz="4" w:space="0" w:color="auto"/>
            </w:tcBorders>
            <w:shd w:val="clear" w:color="auto" w:fill="auto"/>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及格率﹪</w:t>
            </w:r>
          </w:p>
        </w:tc>
        <w:tc>
          <w:tcPr>
            <w:tcW w:w="853" w:type="dxa"/>
            <w:tcBorders>
              <w:top w:val="nil"/>
              <w:left w:val="nil"/>
              <w:bottom w:val="single" w:sz="4" w:space="0" w:color="auto"/>
              <w:right w:val="single" w:sz="4" w:space="0" w:color="auto"/>
            </w:tcBorders>
            <w:shd w:val="clear" w:color="auto" w:fill="auto"/>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及格率得分</w:t>
            </w:r>
          </w:p>
        </w:tc>
        <w:tc>
          <w:tcPr>
            <w:tcW w:w="1430" w:type="dxa"/>
            <w:tcBorders>
              <w:top w:val="nil"/>
              <w:left w:val="nil"/>
              <w:bottom w:val="single" w:sz="4" w:space="0" w:color="auto"/>
              <w:right w:val="single" w:sz="4" w:space="0" w:color="auto"/>
            </w:tcBorders>
            <w:shd w:val="clear" w:color="auto" w:fill="auto"/>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优秀总人数（参考学生总数30℅)</w:t>
            </w:r>
          </w:p>
        </w:tc>
        <w:tc>
          <w:tcPr>
            <w:tcW w:w="711" w:type="dxa"/>
            <w:tcBorders>
              <w:top w:val="nil"/>
              <w:left w:val="nil"/>
              <w:bottom w:val="single" w:sz="4" w:space="0" w:color="auto"/>
              <w:right w:val="single" w:sz="4" w:space="0" w:color="auto"/>
            </w:tcBorders>
            <w:shd w:val="clear" w:color="auto" w:fill="auto"/>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优秀人数</w:t>
            </w:r>
          </w:p>
        </w:tc>
        <w:tc>
          <w:tcPr>
            <w:tcW w:w="921" w:type="dxa"/>
            <w:tcBorders>
              <w:top w:val="nil"/>
              <w:left w:val="nil"/>
              <w:bottom w:val="single" w:sz="4" w:space="0" w:color="auto"/>
              <w:right w:val="single" w:sz="4" w:space="0" w:color="auto"/>
            </w:tcBorders>
            <w:shd w:val="clear" w:color="auto" w:fill="auto"/>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优秀率﹪</w:t>
            </w:r>
          </w:p>
        </w:tc>
        <w:tc>
          <w:tcPr>
            <w:tcW w:w="1071" w:type="dxa"/>
            <w:tcBorders>
              <w:top w:val="nil"/>
              <w:left w:val="nil"/>
              <w:bottom w:val="single" w:sz="4" w:space="0" w:color="auto"/>
              <w:right w:val="single" w:sz="4" w:space="0" w:color="auto"/>
            </w:tcBorders>
            <w:shd w:val="clear" w:color="auto" w:fill="auto"/>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优秀率得分</w:t>
            </w:r>
          </w:p>
        </w:tc>
        <w:tc>
          <w:tcPr>
            <w:tcW w:w="868"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总分</w:t>
            </w:r>
          </w:p>
        </w:tc>
        <w:tc>
          <w:tcPr>
            <w:tcW w:w="704"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名次</w:t>
            </w:r>
          </w:p>
        </w:tc>
        <w:tc>
          <w:tcPr>
            <w:tcW w:w="704"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备注</w:t>
            </w:r>
          </w:p>
        </w:tc>
      </w:tr>
      <w:tr w:rsidR="00CB4CAB" w:rsidRPr="00CB4CAB" w:rsidTr="00CB4CA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3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76" w:type="dxa"/>
            <w:vMerge w:val="restart"/>
            <w:tcBorders>
              <w:top w:val="nil"/>
              <w:left w:val="single" w:sz="4" w:space="0" w:color="auto"/>
              <w:bottom w:val="single" w:sz="4" w:space="0" w:color="auto"/>
              <w:right w:val="single" w:sz="4" w:space="0" w:color="auto"/>
            </w:tcBorders>
            <w:shd w:val="clear" w:color="auto" w:fill="auto"/>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18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56"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726"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3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5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4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71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92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7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2.97</w:t>
            </w:r>
          </w:p>
        </w:tc>
        <w:tc>
          <w:tcPr>
            <w:tcW w:w="868"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15.77</w:t>
            </w:r>
          </w:p>
        </w:tc>
        <w:tc>
          <w:tcPr>
            <w:tcW w:w="704"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3</w:t>
            </w:r>
          </w:p>
        </w:tc>
        <w:tc>
          <w:tcPr>
            <w:tcW w:w="704"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rPr>
                <w:rFonts w:ascii="宋体" w:eastAsia="宋体" w:hAnsi="宋体" w:cs="宋体"/>
                <w:color w:val="000000"/>
                <w:lang w:eastAsia="zh-CN"/>
              </w:rPr>
            </w:pPr>
            <w:r w:rsidRPr="00CB4CAB">
              <w:rPr>
                <w:rFonts w:ascii="宋体" w:eastAsia="宋体" w:hAnsi="宋体" w:cs="宋体" w:hint="eastAsia"/>
                <w:color w:val="000000"/>
                <w:lang w:eastAsia="zh-CN"/>
              </w:rPr>
              <w:t xml:space="preserve">　</w:t>
            </w:r>
          </w:p>
        </w:tc>
      </w:tr>
      <w:tr w:rsidR="00CB4CAB" w:rsidRPr="00CB4CAB" w:rsidTr="00CB4CA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3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76" w:type="dxa"/>
            <w:vMerge/>
            <w:tcBorders>
              <w:top w:val="nil"/>
              <w:left w:val="single" w:sz="4" w:space="0" w:color="auto"/>
              <w:bottom w:val="single" w:sz="4" w:space="0" w:color="auto"/>
              <w:right w:val="single" w:sz="4" w:space="0" w:color="auto"/>
            </w:tcBorders>
            <w:vAlign w:val="center"/>
            <w:hideMark/>
          </w:tcPr>
          <w:p w:rsidR="00CB4CAB" w:rsidRPr="00CB4CAB" w:rsidRDefault="00CB4CAB" w:rsidP="00CB4CAB">
            <w:pPr>
              <w:widowControl/>
              <w:autoSpaceDE/>
              <w:autoSpaceDN/>
              <w:rPr>
                <w:rFonts w:ascii="宋体" w:eastAsia="宋体" w:hAnsi="宋体" w:cs="宋体"/>
                <w:color w:val="000000"/>
                <w:lang w:eastAsia="zh-CN"/>
              </w:rPr>
            </w:pPr>
          </w:p>
        </w:tc>
        <w:tc>
          <w:tcPr>
            <w:tcW w:w="1093" w:type="dxa"/>
            <w:vMerge/>
            <w:tcBorders>
              <w:top w:val="nil"/>
              <w:left w:val="single" w:sz="4" w:space="0" w:color="auto"/>
              <w:bottom w:val="single" w:sz="4" w:space="0" w:color="auto"/>
              <w:right w:val="single" w:sz="4" w:space="0" w:color="auto"/>
            </w:tcBorders>
            <w:vAlign w:val="center"/>
            <w:hideMark/>
          </w:tcPr>
          <w:p w:rsidR="00CB4CAB" w:rsidRPr="00CB4CAB" w:rsidRDefault="00CB4CAB" w:rsidP="00CB4CAB">
            <w:pPr>
              <w:widowControl/>
              <w:autoSpaceDE/>
              <w:autoSpaceDN/>
              <w:rPr>
                <w:rFonts w:ascii="宋体" w:eastAsia="宋体" w:hAnsi="宋体" w:cs="宋体"/>
                <w:color w:val="000000"/>
                <w:lang w:eastAsia="zh-CN"/>
              </w:rPr>
            </w:pPr>
          </w:p>
        </w:tc>
        <w:tc>
          <w:tcPr>
            <w:tcW w:w="118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56"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726"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3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5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430" w:type="dxa"/>
            <w:vMerge/>
            <w:tcBorders>
              <w:top w:val="nil"/>
              <w:left w:val="single" w:sz="4" w:space="0" w:color="auto"/>
              <w:bottom w:val="single" w:sz="4" w:space="0" w:color="auto"/>
              <w:right w:val="single" w:sz="4" w:space="0" w:color="auto"/>
            </w:tcBorders>
            <w:vAlign w:val="center"/>
            <w:hideMark/>
          </w:tcPr>
          <w:p w:rsidR="00CB4CAB" w:rsidRPr="00CB4CAB" w:rsidRDefault="00CB4CAB" w:rsidP="00CB4CAB">
            <w:pPr>
              <w:widowControl/>
              <w:autoSpaceDE/>
              <w:autoSpaceDN/>
              <w:rPr>
                <w:rFonts w:ascii="宋体" w:eastAsia="宋体" w:hAnsi="宋体" w:cs="宋体"/>
                <w:color w:val="000000"/>
                <w:lang w:eastAsia="zh-CN"/>
              </w:rPr>
            </w:pPr>
          </w:p>
        </w:tc>
        <w:tc>
          <w:tcPr>
            <w:tcW w:w="71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92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7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5</w:t>
            </w:r>
          </w:p>
        </w:tc>
        <w:tc>
          <w:tcPr>
            <w:tcW w:w="868"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29.3</w:t>
            </w:r>
          </w:p>
        </w:tc>
        <w:tc>
          <w:tcPr>
            <w:tcW w:w="704"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1</w:t>
            </w:r>
          </w:p>
        </w:tc>
        <w:tc>
          <w:tcPr>
            <w:tcW w:w="704"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rPr>
                <w:rFonts w:ascii="宋体" w:eastAsia="宋体" w:hAnsi="宋体" w:cs="宋体"/>
                <w:color w:val="000000"/>
                <w:lang w:eastAsia="zh-CN"/>
              </w:rPr>
            </w:pPr>
            <w:r w:rsidRPr="00CB4CAB">
              <w:rPr>
                <w:rFonts w:ascii="宋体" w:eastAsia="宋体" w:hAnsi="宋体" w:cs="宋体" w:hint="eastAsia"/>
                <w:color w:val="000000"/>
                <w:lang w:eastAsia="zh-CN"/>
              </w:rPr>
              <w:t xml:space="preserve">　</w:t>
            </w:r>
          </w:p>
        </w:tc>
      </w:tr>
      <w:tr w:rsidR="00CB4CAB" w:rsidRPr="00CB4CAB" w:rsidTr="00CB4CA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3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76" w:type="dxa"/>
            <w:vMerge/>
            <w:tcBorders>
              <w:top w:val="nil"/>
              <w:left w:val="single" w:sz="4" w:space="0" w:color="auto"/>
              <w:bottom w:val="single" w:sz="4" w:space="0" w:color="auto"/>
              <w:right w:val="single" w:sz="4" w:space="0" w:color="auto"/>
            </w:tcBorders>
            <w:vAlign w:val="center"/>
            <w:hideMark/>
          </w:tcPr>
          <w:p w:rsidR="00CB4CAB" w:rsidRPr="00CB4CAB" w:rsidRDefault="00CB4CAB" w:rsidP="00CB4CAB">
            <w:pPr>
              <w:widowControl/>
              <w:autoSpaceDE/>
              <w:autoSpaceDN/>
              <w:rPr>
                <w:rFonts w:ascii="宋体" w:eastAsia="宋体" w:hAnsi="宋体" w:cs="宋体"/>
                <w:color w:val="000000"/>
                <w:lang w:eastAsia="zh-CN"/>
              </w:rPr>
            </w:pPr>
          </w:p>
        </w:tc>
        <w:tc>
          <w:tcPr>
            <w:tcW w:w="1093" w:type="dxa"/>
            <w:vMerge/>
            <w:tcBorders>
              <w:top w:val="nil"/>
              <w:left w:val="single" w:sz="4" w:space="0" w:color="auto"/>
              <w:bottom w:val="single" w:sz="4" w:space="0" w:color="auto"/>
              <w:right w:val="single" w:sz="4" w:space="0" w:color="auto"/>
            </w:tcBorders>
            <w:vAlign w:val="center"/>
            <w:hideMark/>
          </w:tcPr>
          <w:p w:rsidR="00CB4CAB" w:rsidRPr="00CB4CAB" w:rsidRDefault="00CB4CAB" w:rsidP="00CB4CAB">
            <w:pPr>
              <w:widowControl/>
              <w:autoSpaceDE/>
              <w:autoSpaceDN/>
              <w:rPr>
                <w:rFonts w:ascii="宋体" w:eastAsia="宋体" w:hAnsi="宋体" w:cs="宋体"/>
                <w:color w:val="000000"/>
                <w:lang w:eastAsia="zh-CN"/>
              </w:rPr>
            </w:pPr>
          </w:p>
        </w:tc>
        <w:tc>
          <w:tcPr>
            <w:tcW w:w="118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56"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726"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3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5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430" w:type="dxa"/>
            <w:vMerge/>
            <w:tcBorders>
              <w:top w:val="nil"/>
              <w:left w:val="single" w:sz="4" w:space="0" w:color="auto"/>
              <w:bottom w:val="single" w:sz="4" w:space="0" w:color="auto"/>
              <w:right w:val="single" w:sz="4" w:space="0" w:color="auto"/>
            </w:tcBorders>
            <w:vAlign w:val="center"/>
            <w:hideMark/>
          </w:tcPr>
          <w:p w:rsidR="00CB4CAB" w:rsidRPr="00CB4CAB" w:rsidRDefault="00CB4CAB" w:rsidP="00CB4CAB">
            <w:pPr>
              <w:widowControl/>
              <w:autoSpaceDE/>
              <w:autoSpaceDN/>
              <w:rPr>
                <w:rFonts w:ascii="宋体" w:eastAsia="宋体" w:hAnsi="宋体" w:cs="宋体"/>
                <w:color w:val="000000"/>
                <w:lang w:eastAsia="zh-CN"/>
              </w:rPr>
            </w:pPr>
          </w:p>
        </w:tc>
        <w:tc>
          <w:tcPr>
            <w:tcW w:w="71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92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7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4.75</w:t>
            </w:r>
          </w:p>
        </w:tc>
        <w:tc>
          <w:tcPr>
            <w:tcW w:w="868"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19.05</w:t>
            </w:r>
          </w:p>
        </w:tc>
        <w:tc>
          <w:tcPr>
            <w:tcW w:w="704"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2</w:t>
            </w:r>
          </w:p>
        </w:tc>
        <w:tc>
          <w:tcPr>
            <w:tcW w:w="704"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rPr>
                <w:rFonts w:ascii="宋体" w:eastAsia="宋体" w:hAnsi="宋体" w:cs="宋体"/>
                <w:color w:val="000000"/>
                <w:lang w:eastAsia="zh-CN"/>
              </w:rPr>
            </w:pPr>
            <w:r w:rsidRPr="00CB4CAB">
              <w:rPr>
                <w:rFonts w:ascii="宋体" w:eastAsia="宋体" w:hAnsi="宋体" w:cs="宋体" w:hint="eastAsia"/>
                <w:color w:val="000000"/>
                <w:lang w:eastAsia="zh-CN"/>
              </w:rPr>
              <w:t xml:space="preserve">　</w:t>
            </w:r>
          </w:p>
        </w:tc>
      </w:tr>
      <w:tr w:rsidR="00CB4CAB" w:rsidRPr="00CB4CAB" w:rsidTr="00CB4CA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3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76" w:type="dxa"/>
            <w:vMerge w:val="restart"/>
            <w:tcBorders>
              <w:top w:val="nil"/>
              <w:left w:val="single" w:sz="4" w:space="0" w:color="auto"/>
              <w:bottom w:val="single" w:sz="4" w:space="0" w:color="auto"/>
              <w:right w:val="single" w:sz="4" w:space="0" w:color="auto"/>
            </w:tcBorders>
            <w:shd w:val="clear" w:color="auto" w:fill="auto"/>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18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56"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726"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3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5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4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71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92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7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5</w:t>
            </w:r>
          </w:p>
        </w:tc>
        <w:tc>
          <w:tcPr>
            <w:tcW w:w="868"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27.3</w:t>
            </w:r>
          </w:p>
        </w:tc>
        <w:tc>
          <w:tcPr>
            <w:tcW w:w="704"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1</w:t>
            </w:r>
          </w:p>
        </w:tc>
        <w:tc>
          <w:tcPr>
            <w:tcW w:w="704"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rPr>
                <w:rFonts w:ascii="宋体" w:eastAsia="宋体" w:hAnsi="宋体" w:cs="宋体"/>
                <w:color w:val="000000"/>
                <w:lang w:eastAsia="zh-CN"/>
              </w:rPr>
            </w:pPr>
            <w:r w:rsidRPr="00CB4CAB">
              <w:rPr>
                <w:rFonts w:ascii="宋体" w:eastAsia="宋体" w:hAnsi="宋体" w:cs="宋体" w:hint="eastAsia"/>
                <w:color w:val="000000"/>
                <w:lang w:eastAsia="zh-CN"/>
              </w:rPr>
              <w:t xml:space="preserve">　</w:t>
            </w:r>
          </w:p>
        </w:tc>
      </w:tr>
      <w:tr w:rsidR="00CB4CAB" w:rsidRPr="00CB4CAB" w:rsidTr="00CB4CA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3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76" w:type="dxa"/>
            <w:vMerge/>
            <w:tcBorders>
              <w:top w:val="nil"/>
              <w:left w:val="single" w:sz="4" w:space="0" w:color="auto"/>
              <w:bottom w:val="single" w:sz="4" w:space="0" w:color="auto"/>
              <w:right w:val="single" w:sz="4" w:space="0" w:color="auto"/>
            </w:tcBorders>
            <w:vAlign w:val="center"/>
            <w:hideMark/>
          </w:tcPr>
          <w:p w:rsidR="00CB4CAB" w:rsidRPr="00CB4CAB" w:rsidRDefault="00CB4CAB" w:rsidP="00CB4CAB">
            <w:pPr>
              <w:widowControl/>
              <w:autoSpaceDE/>
              <w:autoSpaceDN/>
              <w:rPr>
                <w:rFonts w:ascii="宋体" w:eastAsia="宋体" w:hAnsi="宋体" w:cs="宋体"/>
                <w:color w:val="000000"/>
                <w:lang w:eastAsia="zh-CN"/>
              </w:rPr>
            </w:pPr>
          </w:p>
        </w:tc>
        <w:tc>
          <w:tcPr>
            <w:tcW w:w="1093" w:type="dxa"/>
            <w:vMerge/>
            <w:tcBorders>
              <w:top w:val="nil"/>
              <w:left w:val="single" w:sz="4" w:space="0" w:color="auto"/>
              <w:bottom w:val="single" w:sz="4" w:space="0" w:color="auto"/>
              <w:right w:val="single" w:sz="4" w:space="0" w:color="auto"/>
            </w:tcBorders>
            <w:vAlign w:val="center"/>
            <w:hideMark/>
          </w:tcPr>
          <w:p w:rsidR="00CB4CAB" w:rsidRPr="00CB4CAB" w:rsidRDefault="00CB4CAB" w:rsidP="00CB4CAB">
            <w:pPr>
              <w:widowControl/>
              <w:autoSpaceDE/>
              <w:autoSpaceDN/>
              <w:rPr>
                <w:rFonts w:ascii="宋体" w:eastAsia="宋体" w:hAnsi="宋体" w:cs="宋体"/>
                <w:color w:val="000000"/>
                <w:lang w:eastAsia="zh-CN"/>
              </w:rPr>
            </w:pPr>
          </w:p>
        </w:tc>
        <w:tc>
          <w:tcPr>
            <w:tcW w:w="118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56"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726"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3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5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430" w:type="dxa"/>
            <w:vMerge/>
            <w:tcBorders>
              <w:top w:val="nil"/>
              <w:left w:val="single" w:sz="4" w:space="0" w:color="auto"/>
              <w:bottom w:val="single" w:sz="4" w:space="0" w:color="auto"/>
              <w:right w:val="single" w:sz="4" w:space="0" w:color="auto"/>
            </w:tcBorders>
            <w:vAlign w:val="center"/>
            <w:hideMark/>
          </w:tcPr>
          <w:p w:rsidR="00CB4CAB" w:rsidRPr="00CB4CAB" w:rsidRDefault="00CB4CAB" w:rsidP="00CB4CAB">
            <w:pPr>
              <w:widowControl/>
              <w:autoSpaceDE/>
              <w:autoSpaceDN/>
              <w:rPr>
                <w:rFonts w:ascii="宋体" w:eastAsia="宋体" w:hAnsi="宋体" w:cs="宋体"/>
                <w:color w:val="000000"/>
                <w:lang w:eastAsia="zh-CN"/>
              </w:rPr>
            </w:pPr>
          </w:p>
        </w:tc>
        <w:tc>
          <w:tcPr>
            <w:tcW w:w="71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92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7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5</w:t>
            </w:r>
          </w:p>
        </w:tc>
        <w:tc>
          <w:tcPr>
            <w:tcW w:w="868"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23.7</w:t>
            </w:r>
          </w:p>
        </w:tc>
        <w:tc>
          <w:tcPr>
            <w:tcW w:w="704"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2</w:t>
            </w:r>
          </w:p>
        </w:tc>
        <w:tc>
          <w:tcPr>
            <w:tcW w:w="704"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rPr>
                <w:rFonts w:ascii="宋体" w:eastAsia="宋体" w:hAnsi="宋体" w:cs="宋体"/>
                <w:color w:val="000000"/>
                <w:lang w:eastAsia="zh-CN"/>
              </w:rPr>
            </w:pPr>
            <w:r w:rsidRPr="00CB4CAB">
              <w:rPr>
                <w:rFonts w:ascii="宋体" w:eastAsia="宋体" w:hAnsi="宋体" w:cs="宋体" w:hint="eastAsia"/>
                <w:color w:val="000000"/>
                <w:lang w:eastAsia="zh-CN"/>
              </w:rPr>
              <w:t xml:space="preserve">　</w:t>
            </w:r>
          </w:p>
        </w:tc>
      </w:tr>
      <w:tr w:rsidR="00CB4CAB" w:rsidRPr="00CB4CAB" w:rsidTr="00CB4CA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3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76" w:type="dxa"/>
            <w:vMerge/>
            <w:tcBorders>
              <w:top w:val="nil"/>
              <w:left w:val="single" w:sz="4" w:space="0" w:color="auto"/>
              <w:bottom w:val="single" w:sz="4" w:space="0" w:color="auto"/>
              <w:right w:val="single" w:sz="4" w:space="0" w:color="auto"/>
            </w:tcBorders>
            <w:vAlign w:val="center"/>
            <w:hideMark/>
          </w:tcPr>
          <w:p w:rsidR="00CB4CAB" w:rsidRPr="00CB4CAB" w:rsidRDefault="00CB4CAB" w:rsidP="00CB4CAB">
            <w:pPr>
              <w:widowControl/>
              <w:autoSpaceDE/>
              <w:autoSpaceDN/>
              <w:rPr>
                <w:rFonts w:ascii="宋体" w:eastAsia="宋体" w:hAnsi="宋体" w:cs="宋体"/>
                <w:color w:val="000000"/>
                <w:lang w:eastAsia="zh-CN"/>
              </w:rPr>
            </w:pPr>
          </w:p>
        </w:tc>
        <w:tc>
          <w:tcPr>
            <w:tcW w:w="1093" w:type="dxa"/>
            <w:vMerge/>
            <w:tcBorders>
              <w:top w:val="nil"/>
              <w:left w:val="single" w:sz="4" w:space="0" w:color="auto"/>
              <w:bottom w:val="single" w:sz="4" w:space="0" w:color="auto"/>
              <w:right w:val="single" w:sz="4" w:space="0" w:color="auto"/>
            </w:tcBorders>
            <w:vAlign w:val="center"/>
            <w:hideMark/>
          </w:tcPr>
          <w:p w:rsidR="00CB4CAB" w:rsidRPr="00CB4CAB" w:rsidRDefault="00CB4CAB" w:rsidP="00CB4CAB">
            <w:pPr>
              <w:widowControl/>
              <w:autoSpaceDE/>
              <w:autoSpaceDN/>
              <w:rPr>
                <w:rFonts w:ascii="宋体" w:eastAsia="宋体" w:hAnsi="宋体" w:cs="宋体"/>
                <w:color w:val="000000"/>
                <w:lang w:eastAsia="zh-CN"/>
              </w:rPr>
            </w:pPr>
          </w:p>
        </w:tc>
        <w:tc>
          <w:tcPr>
            <w:tcW w:w="118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56"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726"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3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5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430" w:type="dxa"/>
            <w:vMerge/>
            <w:tcBorders>
              <w:top w:val="nil"/>
              <w:left w:val="single" w:sz="4" w:space="0" w:color="auto"/>
              <w:bottom w:val="single" w:sz="4" w:space="0" w:color="auto"/>
              <w:right w:val="single" w:sz="4" w:space="0" w:color="auto"/>
            </w:tcBorders>
            <w:vAlign w:val="center"/>
            <w:hideMark/>
          </w:tcPr>
          <w:p w:rsidR="00CB4CAB" w:rsidRPr="00CB4CAB" w:rsidRDefault="00CB4CAB" w:rsidP="00CB4CAB">
            <w:pPr>
              <w:widowControl/>
              <w:autoSpaceDE/>
              <w:autoSpaceDN/>
              <w:rPr>
                <w:rFonts w:ascii="宋体" w:eastAsia="宋体" w:hAnsi="宋体" w:cs="宋体"/>
                <w:color w:val="000000"/>
                <w:lang w:eastAsia="zh-CN"/>
              </w:rPr>
            </w:pPr>
          </w:p>
        </w:tc>
        <w:tc>
          <w:tcPr>
            <w:tcW w:w="71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92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7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2.97</w:t>
            </w:r>
          </w:p>
        </w:tc>
        <w:tc>
          <w:tcPr>
            <w:tcW w:w="868"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12.87</w:t>
            </w:r>
          </w:p>
        </w:tc>
        <w:tc>
          <w:tcPr>
            <w:tcW w:w="704"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3</w:t>
            </w:r>
          </w:p>
        </w:tc>
        <w:tc>
          <w:tcPr>
            <w:tcW w:w="704"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rPr>
                <w:rFonts w:ascii="宋体" w:eastAsia="宋体" w:hAnsi="宋体" w:cs="宋体"/>
                <w:color w:val="000000"/>
                <w:lang w:eastAsia="zh-CN"/>
              </w:rPr>
            </w:pPr>
            <w:r w:rsidRPr="00CB4CAB">
              <w:rPr>
                <w:rFonts w:ascii="宋体" w:eastAsia="宋体" w:hAnsi="宋体" w:cs="宋体" w:hint="eastAsia"/>
                <w:color w:val="000000"/>
                <w:lang w:eastAsia="zh-CN"/>
              </w:rPr>
              <w:t xml:space="preserve">　</w:t>
            </w:r>
          </w:p>
        </w:tc>
      </w:tr>
      <w:tr w:rsidR="00CB4CAB" w:rsidRPr="00CB4CAB" w:rsidTr="00CB4CA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3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76" w:type="dxa"/>
            <w:vMerge w:val="restart"/>
            <w:tcBorders>
              <w:top w:val="nil"/>
              <w:left w:val="single" w:sz="4" w:space="0" w:color="auto"/>
              <w:bottom w:val="single" w:sz="4" w:space="0" w:color="auto"/>
              <w:right w:val="single" w:sz="4" w:space="0" w:color="auto"/>
            </w:tcBorders>
            <w:shd w:val="clear" w:color="auto" w:fill="auto"/>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18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56"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726"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3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5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4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71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92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7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4.02</w:t>
            </w:r>
          </w:p>
        </w:tc>
        <w:tc>
          <w:tcPr>
            <w:tcW w:w="868"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18.12</w:t>
            </w:r>
          </w:p>
        </w:tc>
        <w:tc>
          <w:tcPr>
            <w:tcW w:w="704"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3</w:t>
            </w:r>
          </w:p>
        </w:tc>
        <w:tc>
          <w:tcPr>
            <w:tcW w:w="704"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rPr>
                <w:rFonts w:ascii="宋体" w:eastAsia="宋体" w:hAnsi="宋体" w:cs="宋体"/>
                <w:color w:val="000000"/>
                <w:lang w:eastAsia="zh-CN"/>
              </w:rPr>
            </w:pPr>
            <w:r w:rsidRPr="00CB4CAB">
              <w:rPr>
                <w:rFonts w:ascii="宋体" w:eastAsia="宋体" w:hAnsi="宋体" w:cs="宋体" w:hint="eastAsia"/>
                <w:color w:val="000000"/>
                <w:lang w:eastAsia="zh-CN"/>
              </w:rPr>
              <w:t xml:space="preserve">　</w:t>
            </w:r>
          </w:p>
        </w:tc>
      </w:tr>
      <w:tr w:rsidR="00CB4CAB" w:rsidRPr="00CB4CAB" w:rsidTr="00CB4CA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3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76" w:type="dxa"/>
            <w:vMerge/>
            <w:tcBorders>
              <w:top w:val="nil"/>
              <w:left w:val="single" w:sz="4" w:space="0" w:color="auto"/>
              <w:bottom w:val="single" w:sz="4" w:space="0" w:color="auto"/>
              <w:right w:val="single" w:sz="4" w:space="0" w:color="auto"/>
            </w:tcBorders>
            <w:vAlign w:val="center"/>
            <w:hideMark/>
          </w:tcPr>
          <w:p w:rsidR="00CB4CAB" w:rsidRPr="00CB4CAB" w:rsidRDefault="00CB4CAB" w:rsidP="00CB4CAB">
            <w:pPr>
              <w:widowControl/>
              <w:autoSpaceDE/>
              <w:autoSpaceDN/>
              <w:rPr>
                <w:rFonts w:ascii="宋体" w:eastAsia="宋体" w:hAnsi="宋体" w:cs="宋体"/>
                <w:color w:val="000000"/>
                <w:lang w:eastAsia="zh-CN"/>
              </w:rPr>
            </w:pPr>
          </w:p>
        </w:tc>
        <w:tc>
          <w:tcPr>
            <w:tcW w:w="1093" w:type="dxa"/>
            <w:vMerge/>
            <w:tcBorders>
              <w:top w:val="nil"/>
              <w:left w:val="single" w:sz="4" w:space="0" w:color="auto"/>
              <w:bottom w:val="single" w:sz="4" w:space="0" w:color="auto"/>
              <w:right w:val="single" w:sz="4" w:space="0" w:color="auto"/>
            </w:tcBorders>
            <w:vAlign w:val="center"/>
            <w:hideMark/>
          </w:tcPr>
          <w:p w:rsidR="00CB4CAB" w:rsidRPr="00CB4CAB" w:rsidRDefault="00CB4CAB" w:rsidP="00CB4CAB">
            <w:pPr>
              <w:widowControl/>
              <w:autoSpaceDE/>
              <w:autoSpaceDN/>
              <w:rPr>
                <w:rFonts w:ascii="宋体" w:eastAsia="宋体" w:hAnsi="宋体" w:cs="宋体"/>
                <w:color w:val="000000"/>
                <w:lang w:eastAsia="zh-CN"/>
              </w:rPr>
            </w:pPr>
          </w:p>
        </w:tc>
        <w:tc>
          <w:tcPr>
            <w:tcW w:w="118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56"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726"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3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5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430" w:type="dxa"/>
            <w:vMerge/>
            <w:tcBorders>
              <w:top w:val="nil"/>
              <w:left w:val="single" w:sz="4" w:space="0" w:color="auto"/>
              <w:bottom w:val="single" w:sz="4" w:space="0" w:color="auto"/>
              <w:right w:val="single" w:sz="4" w:space="0" w:color="auto"/>
            </w:tcBorders>
            <w:vAlign w:val="center"/>
            <w:hideMark/>
          </w:tcPr>
          <w:p w:rsidR="00CB4CAB" w:rsidRPr="00CB4CAB" w:rsidRDefault="00CB4CAB" w:rsidP="00CB4CAB">
            <w:pPr>
              <w:widowControl/>
              <w:autoSpaceDE/>
              <w:autoSpaceDN/>
              <w:rPr>
                <w:rFonts w:ascii="宋体" w:eastAsia="宋体" w:hAnsi="宋体" w:cs="宋体"/>
                <w:color w:val="000000"/>
                <w:lang w:eastAsia="zh-CN"/>
              </w:rPr>
            </w:pPr>
          </w:p>
        </w:tc>
        <w:tc>
          <w:tcPr>
            <w:tcW w:w="71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92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7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5</w:t>
            </w:r>
          </w:p>
        </w:tc>
        <w:tc>
          <w:tcPr>
            <w:tcW w:w="868"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20.7</w:t>
            </w:r>
          </w:p>
        </w:tc>
        <w:tc>
          <w:tcPr>
            <w:tcW w:w="704"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1</w:t>
            </w:r>
          </w:p>
        </w:tc>
        <w:tc>
          <w:tcPr>
            <w:tcW w:w="704"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rPr>
                <w:rFonts w:ascii="宋体" w:eastAsia="宋体" w:hAnsi="宋体" w:cs="宋体"/>
                <w:color w:val="000000"/>
                <w:lang w:eastAsia="zh-CN"/>
              </w:rPr>
            </w:pPr>
            <w:r w:rsidRPr="00CB4CAB">
              <w:rPr>
                <w:rFonts w:ascii="宋体" w:eastAsia="宋体" w:hAnsi="宋体" w:cs="宋体" w:hint="eastAsia"/>
                <w:color w:val="000000"/>
                <w:lang w:eastAsia="zh-CN"/>
              </w:rPr>
              <w:t xml:space="preserve">　</w:t>
            </w:r>
          </w:p>
        </w:tc>
      </w:tr>
      <w:tr w:rsidR="00CB4CAB" w:rsidRPr="00CB4CAB" w:rsidTr="00CB4CA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3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76" w:type="dxa"/>
            <w:vMerge/>
            <w:tcBorders>
              <w:top w:val="nil"/>
              <w:left w:val="single" w:sz="4" w:space="0" w:color="auto"/>
              <w:bottom w:val="single" w:sz="4" w:space="0" w:color="auto"/>
              <w:right w:val="single" w:sz="4" w:space="0" w:color="auto"/>
            </w:tcBorders>
            <w:vAlign w:val="center"/>
            <w:hideMark/>
          </w:tcPr>
          <w:p w:rsidR="00CB4CAB" w:rsidRPr="00CB4CAB" w:rsidRDefault="00CB4CAB" w:rsidP="00CB4CAB">
            <w:pPr>
              <w:widowControl/>
              <w:autoSpaceDE/>
              <w:autoSpaceDN/>
              <w:rPr>
                <w:rFonts w:ascii="宋体" w:eastAsia="宋体" w:hAnsi="宋体" w:cs="宋体"/>
                <w:color w:val="000000"/>
                <w:lang w:eastAsia="zh-CN"/>
              </w:rPr>
            </w:pPr>
          </w:p>
        </w:tc>
        <w:tc>
          <w:tcPr>
            <w:tcW w:w="1093" w:type="dxa"/>
            <w:vMerge/>
            <w:tcBorders>
              <w:top w:val="nil"/>
              <w:left w:val="single" w:sz="4" w:space="0" w:color="auto"/>
              <w:bottom w:val="single" w:sz="4" w:space="0" w:color="auto"/>
              <w:right w:val="single" w:sz="4" w:space="0" w:color="auto"/>
            </w:tcBorders>
            <w:vAlign w:val="center"/>
            <w:hideMark/>
          </w:tcPr>
          <w:p w:rsidR="00CB4CAB" w:rsidRPr="00CB4CAB" w:rsidRDefault="00CB4CAB" w:rsidP="00CB4CAB">
            <w:pPr>
              <w:widowControl/>
              <w:autoSpaceDE/>
              <w:autoSpaceDN/>
              <w:rPr>
                <w:rFonts w:ascii="宋体" w:eastAsia="宋体" w:hAnsi="宋体" w:cs="宋体"/>
                <w:color w:val="000000"/>
                <w:lang w:eastAsia="zh-CN"/>
              </w:rPr>
            </w:pPr>
          </w:p>
        </w:tc>
        <w:tc>
          <w:tcPr>
            <w:tcW w:w="118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56"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726"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3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5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430" w:type="dxa"/>
            <w:vMerge/>
            <w:tcBorders>
              <w:top w:val="nil"/>
              <w:left w:val="single" w:sz="4" w:space="0" w:color="auto"/>
              <w:bottom w:val="single" w:sz="4" w:space="0" w:color="auto"/>
              <w:right w:val="single" w:sz="4" w:space="0" w:color="auto"/>
            </w:tcBorders>
            <w:vAlign w:val="center"/>
            <w:hideMark/>
          </w:tcPr>
          <w:p w:rsidR="00CB4CAB" w:rsidRPr="00CB4CAB" w:rsidRDefault="00CB4CAB" w:rsidP="00CB4CAB">
            <w:pPr>
              <w:widowControl/>
              <w:autoSpaceDE/>
              <w:autoSpaceDN/>
              <w:rPr>
                <w:rFonts w:ascii="宋体" w:eastAsia="宋体" w:hAnsi="宋体" w:cs="宋体"/>
                <w:color w:val="000000"/>
                <w:lang w:eastAsia="zh-CN"/>
              </w:rPr>
            </w:pPr>
          </w:p>
        </w:tc>
        <w:tc>
          <w:tcPr>
            <w:tcW w:w="71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92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7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5</w:t>
            </w:r>
          </w:p>
        </w:tc>
        <w:tc>
          <w:tcPr>
            <w:tcW w:w="868"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20.7</w:t>
            </w:r>
          </w:p>
        </w:tc>
        <w:tc>
          <w:tcPr>
            <w:tcW w:w="704"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2</w:t>
            </w:r>
          </w:p>
        </w:tc>
        <w:tc>
          <w:tcPr>
            <w:tcW w:w="704"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rPr>
                <w:rFonts w:ascii="宋体" w:eastAsia="宋体" w:hAnsi="宋体" w:cs="宋体"/>
                <w:color w:val="000000"/>
                <w:lang w:eastAsia="zh-CN"/>
              </w:rPr>
            </w:pPr>
            <w:r w:rsidRPr="00CB4CAB">
              <w:rPr>
                <w:rFonts w:ascii="宋体" w:eastAsia="宋体" w:hAnsi="宋体" w:cs="宋体" w:hint="eastAsia"/>
                <w:color w:val="000000"/>
                <w:lang w:eastAsia="zh-CN"/>
              </w:rPr>
              <w:t xml:space="preserve">　</w:t>
            </w:r>
          </w:p>
        </w:tc>
      </w:tr>
      <w:tr w:rsidR="00CB4CAB" w:rsidRPr="00CB4CAB" w:rsidTr="00CB4CA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3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76" w:type="dxa"/>
            <w:vMerge w:val="restart"/>
            <w:tcBorders>
              <w:top w:val="nil"/>
              <w:left w:val="single" w:sz="4" w:space="0" w:color="auto"/>
              <w:bottom w:val="single" w:sz="4" w:space="0" w:color="auto"/>
              <w:right w:val="single" w:sz="4" w:space="0" w:color="auto"/>
            </w:tcBorders>
            <w:shd w:val="clear" w:color="auto" w:fill="auto"/>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18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56"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726"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3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5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4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71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92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7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2.87</w:t>
            </w:r>
          </w:p>
        </w:tc>
        <w:tc>
          <w:tcPr>
            <w:tcW w:w="868"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14.17</w:t>
            </w:r>
          </w:p>
        </w:tc>
        <w:tc>
          <w:tcPr>
            <w:tcW w:w="704"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3</w:t>
            </w:r>
          </w:p>
        </w:tc>
        <w:tc>
          <w:tcPr>
            <w:tcW w:w="704"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rPr>
                <w:rFonts w:ascii="宋体" w:eastAsia="宋体" w:hAnsi="宋体" w:cs="宋体"/>
                <w:color w:val="000000"/>
                <w:lang w:eastAsia="zh-CN"/>
              </w:rPr>
            </w:pPr>
            <w:r w:rsidRPr="00CB4CAB">
              <w:rPr>
                <w:rFonts w:ascii="宋体" w:eastAsia="宋体" w:hAnsi="宋体" w:cs="宋体" w:hint="eastAsia"/>
                <w:color w:val="000000"/>
                <w:lang w:eastAsia="zh-CN"/>
              </w:rPr>
              <w:t xml:space="preserve">　</w:t>
            </w:r>
          </w:p>
        </w:tc>
      </w:tr>
      <w:tr w:rsidR="00CB4CAB" w:rsidRPr="00CB4CAB" w:rsidTr="00CB4CA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3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76" w:type="dxa"/>
            <w:vMerge/>
            <w:tcBorders>
              <w:top w:val="nil"/>
              <w:left w:val="single" w:sz="4" w:space="0" w:color="auto"/>
              <w:bottom w:val="single" w:sz="4" w:space="0" w:color="auto"/>
              <w:right w:val="single" w:sz="4" w:space="0" w:color="auto"/>
            </w:tcBorders>
            <w:vAlign w:val="center"/>
            <w:hideMark/>
          </w:tcPr>
          <w:p w:rsidR="00CB4CAB" w:rsidRPr="00CB4CAB" w:rsidRDefault="00CB4CAB" w:rsidP="00CB4CAB">
            <w:pPr>
              <w:widowControl/>
              <w:autoSpaceDE/>
              <w:autoSpaceDN/>
              <w:rPr>
                <w:rFonts w:ascii="宋体" w:eastAsia="宋体" w:hAnsi="宋体" w:cs="宋体"/>
                <w:color w:val="000000"/>
                <w:lang w:eastAsia="zh-CN"/>
              </w:rPr>
            </w:pPr>
          </w:p>
        </w:tc>
        <w:tc>
          <w:tcPr>
            <w:tcW w:w="1093" w:type="dxa"/>
            <w:vMerge/>
            <w:tcBorders>
              <w:top w:val="nil"/>
              <w:left w:val="single" w:sz="4" w:space="0" w:color="auto"/>
              <w:bottom w:val="single" w:sz="4" w:space="0" w:color="auto"/>
              <w:right w:val="single" w:sz="4" w:space="0" w:color="auto"/>
            </w:tcBorders>
            <w:vAlign w:val="center"/>
            <w:hideMark/>
          </w:tcPr>
          <w:p w:rsidR="00CB4CAB" w:rsidRPr="00CB4CAB" w:rsidRDefault="00CB4CAB" w:rsidP="00CB4CAB">
            <w:pPr>
              <w:widowControl/>
              <w:autoSpaceDE/>
              <w:autoSpaceDN/>
              <w:rPr>
                <w:rFonts w:ascii="宋体" w:eastAsia="宋体" w:hAnsi="宋体" w:cs="宋体"/>
                <w:color w:val="000000"/>
                <w:lang w:eastAsia="zh-CN"/>
              </w:rPr>
            </w:pPr>
          </w:p>
        </w:tc>
        <w:tc>
          <w:tcPr>
            <w:tcW w:w="118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56"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726"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3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5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430" w:type="dxa"/>
            <w:vMerge/>
            <w:tcBorders>
              <w:top w:val="nil"/>
              <w:left w:val="single" w:sz="4" w:space="0" w:color="auto"/>
              <w:bottom w:val="single" w:sz="4" w:space="0" w:color="auto"/>
              <w:right w:val="single" w:sz="4" w:space="0" w:color="auto"/>
            </w:tcBorders>
            <w:vAlign w:val="center"/>
            <w:hideMark/>
          </w:tcPr>
          <w:p w:rsidR="00CB4CAB" w:rsidRPr="00CB4CAB" w:rsidRDefault="00CB4CAB" w:rsidP="00CB4CAB">
            <w:pPr>
              <w:widowControl/>
              <w:autoSpaceDE/>
              <w:autoSpaceDN/>
              <w:rPr>
                <w:rFonts w:ascii="宋体" w:eastAsia="宋体" w:hAnsi="宋体" w:cs="宋体"/>
                <w:color w:val="000000"/>
                <w:lang w:eastAsia="zh-CN"/>
              </w:rPr>
            </w:pPr>
          </w:p>
        </w:tc>
        <w:tc>
          <w:tcPr>
            <w:tcW w:w="71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92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7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4.02</w:t>
            </w:r>
          </w:p>
        </w:tc>
        <w:tc>
          <w:tcPr>
            <w:tcW w:w="868"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18.02</w:t>
            </w:r>
          </w:p>
        </w:tc>
        <w:tc>
          <w:tcPr>
            <w:tcW w:w="704"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2</w:t>
            </w:r>
          </w:p>
        </w:tc>
        <w:tc>
          <w:tcPr>
            <w:tcW w:w="704"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rPr>
                <w:rFonts w:ascii="宋体" w:eastAsia="宋体" w:hAnsi="宋体" w:cs="宋体"/>
                <w:color w:val="000000"/>
                <w:lang w:eastAsia="zh-CN"/>
              </w:rPr>
            </w:pPr>
            <w:r w:rsidRPr="00CB4CAB">
              <w:rPr>
                <w:rFonts w:ascii="宋体" w:eastAsia="宋体" w:hAnsi="宋体" w:cs="宋体" w:hint="eastAsia"/>
                <w:color w:val="000000"/>
                <w:lang w:eastAsia="zh-CN"/>
              </w:rPr>
              <w:t xml:space="preserve">　</w:t>
            </w:r>
          </w:p>
        </w:tc>
      </w:tr>
      <w:tr w:rsidR="00CB4CAB" w:rsidRPr="00CB4CAB" w:rsidTr="00CB4CA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3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76" w:type="dxa"/>
            <w:vMerge/>
            <w:tcBorders>
              <w:top w:val="nil"/>
              <w:left w:val="single" w:sz="4" w:space="0" w:color="auto"/>
              <w:bottom w:val="single" w:sz="4" w:space="0" w:color="auto"/>
              <w:right w:val="single" w:sz="4" w:space="0" w:color="auto"/>
            </w:tcBorders>
            <w:vAlign w:val="center"/>
            <w:hideMark/>
          </w:tcPr>
          <w:p w:rsidR="00CB4CAB" w:rsidRPr="00CB4CAB" w:rsidRDefault="00CB4CAB" w:rsidP="00CB4CAB">
            <w:pPr>
              <w:widowControl/>
              <w:autoSpaceDE/>
              <w:autoSpaceDN/>
              <w:rPr>
                <w:rFonts w:ascii="宋体" w:eastAsia="宋体" w:hAnsi="宋体" w:cs="宋体"/>
                <w:color w:val="000000"/>
                <w:lang w:eastAsia="zh-CN"/>
              </w:rPr>
            </w:pPr>
          </w:p>
        </w:tc>
        <w:tc>
          <w:tcPr>
            <w:tcW w:w="1093" w:type="dxa"/>
            <w:vMerge/>
            <w:tcBorders>
              <w:top w:val="nil"/>
              <w:left w:val="single" w:sz="4" w:space="0" w:color="auto"/>
              <w:bottom w:val="single" w:sz="4" w:space="0" w:color="auto"/>
              <w:right w:val="single" w:sz="4" w:space="0" w:color="auto"/>
            </w:tcBorders>
            <w:vAlign w:val="center"/>
            <w:hideMark/>
          </w:tcPr>
          <w:p w:rsidR="00CB4CAB" w:rsidRPr="00CB4CAB" w:rsidRDefault="00CB4CAB" w:rsidP="00CB4CAB">
            <w:pPr>
              <w:widowControl/>
              <w:autoSpaceDE/>
              <w:autoSpaceDN/>
              <w:rPr>
                <w:rFonts w:ascii="宋体" w:eastAsia="宋体" w:hAnsi="宋体" w:cs="宋体"/>
                <w:color w:val="000000"/>
                <w:lang w:eastAsia="zh-CN"/>
              </w:rPr>
            </w:pPr>
          </w:p>
        </w:tc>
        <w:tc>
          <w:tcPr>
            <w:tcW w:w="118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56"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726"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3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5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430" w:type="dxa"/>
            <w:vMerge/>
            <w:tcBorders>
              <w:top w:val="nil"/>
              <w:left w:val="single" w:sz="4" w:space="0" w:color="auto"/>
              <w:bottom w:val="single" w:sz="4" w:space="0" w:color="auto"/>
              <w:right w:val="single" w:sz="4" w:space="0" w:color="auto"/>
            </w:tcBorders>
            <w:vAlign w:val="center"/>
            <w:hideMark/>
          </w:tcPr>
          <w:p w:rsidR="00CB4CAB" w:rsidRPr="00CB4CAB" w:rsidRDefault="00CB4CAB" w:rsidP="00CB4CAB">
            <w:pPr>
              <w:widowControl/>
              <w:autoSpaceDE/>
              <w:autoSpaceDN/>
              <w:rPr>
                <w:rFonts w:ascii="宋体" w:eastAsia="宋体" w:hAnsi="宋体" w:cs="宋体"/>
                <w:color w:val="000000"/>
                <w:lang w:eastAsia="zh-CN"/>
              </w:rPr>
            </w:pPr>
          </w:p>
        </w:tc>
        <w:tc>
          <w:tcPr>
            <w:tcW w:w="71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92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7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5</w:t>
            </w:r>
          </w:p>
        </w:tc>
        <w:tc>
          <w:tcPr>
            <w:tcW w:w="868"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29.3</w:t>
            </w:r>
          </w:p>
        </w:tc>
        <w:tc>
          <w:tcPr>
            <w:tcW w:w="704"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1</w:t>
            </w:r>
          </w:p>
        </w:tc>
        <w:tc>
          <w:tcPr>
            <w:tcW w:w="704"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rPr>
                <w:rFonts w:ascii="宋体" w:eastAsia="宋体" w:hAnsi="宋体" w:cs="宋体"/>
                <w:color w:val="000000"/>
                <w:lang w:eastAsia="zh-CN"/>
              </w:rPr>
            </w:pPr>
            <w:r w:rsidRPr="00CB4CAB">
              <w:rPr>
                <w:rFonts w:ascii="宋体" w:eastAsia="宋体" w:hAnsi="宋体" w:cs="宋体" w:hint="eastAsia"/>
                <w:color w:val="000000"/>
                <w:lang w:eastAsia="zh-CN"/>
              </w:rPr>
              <w:t xml:space="preserve">　</w:t>
            </w:r>
          </w:p>
        </w:tc>
      </w:tr>
      <w:tr w:rsidR="00CB4CAB" w:rsidRPr="00CB4CAB" w:rsidTr="00CB4CA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3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76" w:type="dxa"/>
            <w:vMerge w:val="restart"/>
            <w:tcBorders>
              <w:top w:val="nil"/>
              <w:left w:val="single" w:sz="4" w:space="0" w:color="auto"/>
              <w:bottom w:val="single" w:sz="4" w:space="0" w:color="auto"/>
              <w:right w:val="single" w:sz="4" w:space="0" w:color="auto"/>
            </w:tcBorders>
            <w:shd w:val="clear" w:color="auto" w:fill="auto"/>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18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56"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726"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3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5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4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71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92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7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3.34</w:t>
            </w:r>
          </w:p>
        </w:tc>
        <w:tc>
          <w:tcPr>
            <w:tcW w:w="868"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10.44</w:t>
            </w:r>
          </w:p>
        </w:tc>
        <w:tc>
          <w:tcPr>
            <w:tcW w:w="704"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3</w:t>
            </w:r>
          </w:p>
        </w:tc>
        <w:tc>
          <w:tcPr>
            <w:tcW w:w="704"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rPr>
                <w:rFonts w:ascii="宋体" w:eastAsia="宋体" w:hAnsi="宋体" w:cs="宋体"/>
                <w:color w:val="000000"/>
                <w:lang w:eastAsia="zh-CN"/>
              </w:rPr>
            </w:pPr>
            <w:r w:rsidRPr="00CB4CAB">
              <w:rPr>
                <w:rFonts w:ascii="宋体" w:eastAsia="宋体" w:hAnsi="宋体" w:cs="宋体" w:hint="eastAsia"/>
                <w:color w:val="000000"/>
                <w:lang w:eastAsia="zh-CN"/>
              </w:rPr>
              <w:t xml:space="preserve">　</w:t>
            </w:r>
          </w:p>
        </w:tc>
      </w:tr>
      <w:tr w:rsidR="00CB4CAB" w:rsidRPr="00CB4CAB" w:rsidTr="00CB4CA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3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76" w:type="dxa"/>
            <w:vMerge/>
            <w:tcBorders>
              <w:top w:val="nil"/>
              <w:left w:val="single" w:sz="4" w:space="0" w:color="auto"/>
              <w:bottom w:val="single" w:sz="4" w:space="0" w:color="auto"/>
              <w:right w:val="single" w:sz="4" w:space="0" w:color="auto"/>
            </w:tcBorders>
            <w:vAlign w:val="center"/>
            <w:hideMark/>
          </w:tcPr>
          <w:p w:rsidR="00CB4CAB" w:rsidRPr="00CB4CAB" w:rsidRDefault="00CB4CAB" w:rsidP="00CB4CAB">
            <w:pPr>
              <w:widowControl/>
              <w:autoSpaceDE/>
              <w:autoSpaceDN/>
              <w:rPr>
                <w:rFonts w:ascii="宋体" w:eastAsia="宋体" w:hAnsi="宋体" w:cs="宋体"/>
                <w:color w:val="000000"/>
                <w:lang w:eastAsia="zh-CN"/>
              </w:rPr>
            </w:pPr>
          </w:p>
        </w:tc>
        <w:tc>
          <w:tcPr>
            <w:tcW w:w="1093" w:type="dxa"/>
            <w:vMerge/>
            <w:tcBorders>
              <w:top w:val="nil"/>
              <w:left w:val="single" w:sz="4" w:space="0" w:color="auto"/>
              <w:bottom w:val="single" w:sz="4" w:space="0" w:color="auto"/>
              <w:right w:val="single" w:sz="4" w:space="0" w:color="auto"/>
            </w:tcBorders>
            <w:vAlign w:val="center"/>
            <w:hideMark/>
          </w:tcPr>
          <w:p w:rsidR="00CB4CAB" w:rsidRPr="00CB4CAB" w:rsidRDefault="00CB4CAB" w:rsidP="00CB4CAB">
            <w:pPr>
              <w:widowControl/>
              <w:autoSpaceDE/>
              <w:autoSpaceDN/>
              <w:rPr>
                <w:rFonts w:ascii="宋体" w:eastAsia="宋体" w:hAnsi="宋体" w:cs="宋体"/>
                <w:color w:val="000000"/>
                <w:lang w:eastAsia="zh-CN"/>
              </w:rPr>
            </w:pPr>
          </w:p>
        </w:tc>
        <w:tc>
          <w:tcPr>
            <w:tcW w:w="118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56"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726"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3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5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430" w:type="dxa"/>
            <w:vMerge/>
            <w:tcBorders>
              <w:top w:val="nil"/>
              <w:left w:val="single" w:sz="4" w:space="0" w:color="auto"/>
              <w:bottom w:val="single" w:sz="4" w:space="0" w:color="auto"/>
              <w:right w:val="single" w:sz="4" w:space="0" w:color="auto"/>
            </w:tcBorders>
            <w:vAlign w:val="center"/>
            <w:hideMark/>
          </w:tcPr>
          <w:p w:rsidR="00CB4CAB" w:rsidRPr="00CB4CAB" w:rsidRDefault="00CB4CAB" w:rsidP="00CB4CAB">
            <w:pPr>
              <w:widowControl/>
              <w:autoSpaceDE/>
              <w:autoSpaceDN/>
              <w:rPr>
                <w:rFonts w:ascii="宋体" w:eastAsia="宋体" w:hAnsi="宋体" w:cs="宋体"/>
                <w:color w:val="000000"/>
                <w:lang w:eastAsia="zh-CN"/>
              </w:rPr>
            </w:pPr>
          </w:p>
        </w:tc>
        <w:tc>
          <w:tcPr>
            <w:tcW w:w="71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92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7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5</w:t>
            </w:r>
          </w:p>
        </w:tc>
        <w:tc>
          <w:tcPr>
            <w:tcW w:w="868"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28.7</w:t>
            </w:r>
          </w:p>
        </w:tc>
        <w:tc>
          <w:tcPr>
            <w:tcW w:w="704"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1</w:t>
            </w:r>
          </w:p>
        </w:tc>
        <w:tc>
          <w:tcPr>
            <w:tcW w:w="704"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rPr>
                <w:rFonts w:ascii="宋体" w:eastAsia="宋体" w:hAnsi="宋体" w:cs="宋体"/>
                <w:color w:val="000000"/>
                <w:lang w:eastAsia="zh-CN"/>
              </w:rPr>
            </w:pPr>
            <w:r w:rsidRPr="00CB4CAB">
              <w:rPr>
                <w:rFonts w:ascii="宋体" w:eastAsia="宋体" w:hAnsi="宋体" w:cs="宋体" w:hint="eastAsia"/>
                <w:color w:val="000000"/>
                <w:lang w:eastAsia="zh-CN"/>
              </w:rPr>
              <w:t xml:space="preserve">　</w:t>
            </w:r>
          </w:p>
        </w:tc>
      </w:tr>
      <w:tr w:rsidR="00CB4CAB" w:rsidRPr="00CB4CAB" w:rsidTr="00CB4CA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3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76" w:type="dxa"/>
            <w:vMerge/>
            <w:tcBorders>
              <w:top w:val="nil"/>
              <w:left w:val="single" w:sz="4" w:space="0" w:color="auto"/>
              <w:bottom w:val="single" w:sz="4" w:space="0" w:color="auto"/>
              <w:right w:val="single" w:sz="4" w:space="0" w:color="auto"/>
            </w:tcBorders>
            <w:vAlign w:val="center"/>
            <w:hideMark/>
          </w:tcPr>
          <w:p w:rsidR="00CB4CAB" w:rsidRPr="00CB4CAB" w:rsidRDefault="00CB4CAB" w:rsidP="00CB4CAB">
            <w:pPr>
              <w:widowControl/>
              <w:autoSpaceDE/>
              <w:autoSpaceDN/>
              <w:rPr>
                <w:rFonts w:ascii="宋体" w:eastAsia="宋体" w:hAnsi="宋体" w:cs="宋体"/>
                <w:color w:val="000000"/>
                <w:lang w:eastAsia="zh-CN"/>
              </w:rPr>
            </w:pPr>
          </w:p>
        </w:tc>
        <w:tc>
          <w:tcPr>
            <w:tcW w:w="1093" w:type="dxa"/>
            <w:vMerge/>
            <w:tcBorders>
              <w:top w:val="nil"/>
              <w:left w:val="single" w:sz="4" w:space="0" w:color="auto"/>
              <w:bottom w:val="single" w:sz="4" w:space="0" w:color="auto"/>
              <w:right w:val="single" w:sz="4" w:space="0" w:color="auto"/>
            </w:tcBorders>
            <w:vAlign w:val="center"/>
            <w:hideMark/>
          </w:tcPr>
          <w:p w:rsidR="00CB4CAB" w:rsidRPr="00CB4CAB" w:rsidRDefault="00CB4CAB" w:rsidP="00CB4CAB">
            <w:pPr>
              <w:widowControl/>
              <w:autoSpaceDE/>
              <w:autoSpaceDN/>
              <w:rPr>
                <w:rFonts w:ascii="宋体" w:eastAsia="宋体" w:hAnsi="宋体" w:cs="宋体"/>
                <w:color w:val="000000"/>
                <w:lang w:eastAsia="zh-CN"/>
              </w:rPr>
            </w:pPr>
          </w:p>
        </w:tc>
        <w:tc>
          <w:tcPr>
            <w:tcW w:w="118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56"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726"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3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5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430" w:type="dxa"/>
            <w:vMerge/>
            <w:tcBorders>
              <w:top w:val="nil"/>
              <w:left w:val="single" w:sz="4" w:space="0" w:color="auto"/>
              <w:bottom w:val="single" w:sz="4" w:space="0" w:color="auto"/>
              <w:right w:val="single" w:sz="4" w:space="0" w:color="auto"/>
            </w:tcBorders>
            <w:vAlign w:val="center"/>
            <w:hideMark/>
          </w:tcPr>
          <w:p w:rsidR="00CB4CAB" w:rsidRPr="00CB4CAB" w:rsidRDefault="00CB4CAB" w:rsidP="00CB4CAB">
            <w:pPr>
              <w:widowControl/>
              <w:autoSpaceDE/>
              <w:autoSpaceDN/>
              <w:rPr>
                <w:rFonts w:ascii="宋体" w:eastAsia="宋体" w:hAnsi="宋体" w:cs="宋体"/>
                <w:color w:val="000000"/>
                <w:lang w:eastAsia="zh-CN"/>
              </w:rPr>
            </w:pPr>
          </w:p>
        </w:tc>
        <w:tc>
          <w:tcPr>
            <w:tcW w:w="71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92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7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4.44</w:t>
            </w:r>
          </w:p>
        </w:tc>
        <w:tc>
          <w:tcPr>
            <w:tcW w:w="868"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17.14</w:t>
            </w:r>
          </w:p>
        </w:tc>
        <w:tc>
          <w:tcPr>
            <w:tcW w:w="704"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2</w:t>
            </w:r>
          </w:p>
        </w:tc>
        <w:tc>
          <w:tcPr>
            <w:tcW w:w="704"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rPr>
                <w:rFonts w:ascii="宋体" w:eastAsia="宋体" w:hAnsi="宋体" w:cs="宋体"/>
                <w:color w:val="000000"/>
                <w:lang w:eastAsia="zh-CN"/>
              </w:rPr>
            </w:pPr>
            <w:r w:rsidRPr="00CB4CAB">
              <w:rPr>
                <w:rFonts w:ascii="宋体" w:eastAsia="宋体" w:hAnsi="宋体" w:cs="宋体" w:hint="eastAsia"/>
                <w:color w:val="000000"/>
                <w:lang w:eastAsia="zh-CN"/>
              </w:rPr>
              <w:t xml:space="preserve">　</w:t>
            </w:r>
          </w:p>
        </w:tc>
      </w:tr>
      <w:tr w:rsidR="00CB4CAB" w:rsidRPr="00CB4CAB" w:rsidTr="00CB4CA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3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76" w:type="dxa"/>
            <w:vMerge w:val="restart"/>
            <w:tcBorders>
              <w:top w:val="nil"/>
              <w:left w:val="single" w:sz="4" w:space="0" w:color="auto"/>
              <w:bottom w:val="single" w:sz="4" w:space="0" w:color="auto"/>
              <w:right w:val="single" w:sz="4" w:space="0" w:color="auto"/>
            </w:tcBorders>
            <w:shd w:val="clear" w:color="auto" w:fill="auto"/>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18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56"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726"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3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5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4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71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92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7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5</w:t>
            </w:r>
          </w:p>
        </w:tc>
        <w:tc>
          <w:tcPr>
            <w:tcW w:w="868"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16.2</w:t>
            </w:r>
          </w:p>
        </w:tc>
        <w:tc>
          <w:tcPr>
            <w:tcW w:w="704"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3</w:t>
            </w:r>
          </w:p>
        </w:tc>
        <w:tc>
          <w:tcPr>
            <w:tcW w:w="704"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rPr>
                <w:rFonts w:ascii="宋体" w:eastAsia="宋体" w:hAnsi="宋体" w:cs="宋体"/>
                <w:color w:val="000000"/>
                <w:lang w:eastAsia="zh-CN"/>
              </w:rPr>
            </w:pPr>
            <w:r w:rsidRPr="00CB4CAB">
              <w:rPr>
                <w:rFonts w:ascii="宋体" w:eastAsia="宋体" w:hAnsi="宋体" w:cs="宋体" w:hint="eastAsia"/>
                <w:color w:val="000000"/>
                <w:lang w:eastAsia="zh-CN"/>
              </w:rPr>
              <w:t xml:space="preserve">　</w:t>
            </w:r>
          </w:p>
        </w:tc>
      </w:tr>
      <w:tr w:rsidR="00CB4CAB" w:rsidRPr="00CB4CAB" w:rsidTr="00CB4CA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3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76" w:type="dxa"/>
            <w:vMerge/>
            <w:tcBorders>
              <w:top w:val="nil"/>
              <w:left w:val="single" w:sz="4" w:space="0" w:color="auto"/>
              <w:bottom w:val="single" w:sz="4" w:space="0" w:color="auto"/>
              <w:right w:val="single" w:sz="4" w:space="0" w:color="auto"/>
            </w:tcBorders>
            <w:vAlign w:val="center"/>
            <w:hideMark/>
          </w:tcPr>
          <w:p w:rsidR="00CB4CAB" w:rsidRPr="00CB4CAB" w:rsidRDefault="00CB4CAB" w:rsidP="00CB4CAB">
            <w:pPr>
              <w:widowControl/>
              <w:autoSpaceDE/>
              <w:autoSpaceDN/>
              <w:rPr>
                <w:rFonts w:ascii="宋体" w:eastAsia="宋体" w:hAnsi="宋体" w:cs="宋体"/>
                <w:color w:val="000000"/>
                <w:lang w:eastAsia="zh-CN"/>
              </w:rPr>
            </w:pPr>
          </w:p>
        </w:tc>
        <w:tc>
          <w:tcPr>
            <w:tcW w:w="1093" w:type="dxa"/>
            <w:vMerge/>
            <w:tcBorders>
              <w:top w:val="nil"/>
              <w:left w:val="single" w:sz="4" w:space="0" w:color="auto"/>
              <w:bottom w:val="single" w:sz="4" w:space="0" w:color="auto"/>
              <w:right w:val="single" w:sz="4" w:space="0" w:color="auto"/>
            </w:tcBorders>
            <w:vAlign w:val="center"/>
            <w:hideMark/>
          </w:tcPr>
          <w:p w:rsidR="00CB4CAB" w:rsidRPr="00CB4CAB" w:rsidRDefault="00CB4CAB" w:rsidP="00CB4CAB">
            <w:pPr>
              <w:widowControl/>
              <w:autoSpaceDE/>
              <w:autoSpaceDN/>
              <w:rPr>
                <w:rFonts w:ascii="宋体" w:eastAsia="宋体" w:hAnsi="宋体" w:cs="宋体"/>
                <w:color w:val="000000"/>
                <w:lang w:eastAsia="zh-CN"/>
              </w:rPr>
            </w:pPr>
          </w:p>
        </w:tc>
        <w:tc>
          <w:tcPr>
            <w:tcW w:w="118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56"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726"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3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5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430" w:type="dxa"/>
            <w:vMerge/>
            <w:tcBorders>
              <w:top w:val="nil"/>
              <w:left w:val="single" w:sz="4" w:space="0" w:color="auto"/>
              <w:bottom w:val="single" w:sz="4" w:space="0" w:color="auto"/>
              <w:right w:val="single" w:sz="4" w:space="0" w:color="auto"/>
            </w:tcBorders>
            <w:vAlign w:val="center"/>
            <w:hideMark/>
          </w:tcPr>
          <w:p w:rsidR="00CB4CAB" w:rsidRPr="00CB4CAB" w:rsidRDefault="00CB4CAB" w:rsidP="00CB4CAB">
            <w:pPr>
              <w:widowControl/>
              <w:autoSpaceDE/>
              <w:autoSpaceDN/>
              <w:rPr>
                <w:rFonts w:ascii="宋体" w:eastAsia="宋体" w:hAnsi="宋体" w:cs="宋体"/>
                <w:color w:val="000000"/>
                <w:lang w:eastAsia="zh-CN"/>
              </w:rPr>
            </w:pPr>
          </w:p>
        </w:tc>
        <w:tc>
          <w:tcPr>
            <w:tcW w:w="71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92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7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5</w:t>
            </w:r>
          </w:p>
        </w:tc>
        <w:tc>
          <w:tcPr>
            <w:tcW w:w="868"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23.6</w:t>
            </w:r>
          </w:p>
        </w:tc>
        <w:tc>
          <w:tcPr>
            <w:tcW w:w="704"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1</w:t>
            </w:r>
          </w:p>
        </w:tc>
        <w:tc>
          <w:tcPr>
            <w:tcW w:w="704"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rPr>
                <w:rFonts w:ascii="宋体" w:eastAsia="宋体" w:hAnsi="宋体" w:cs="宋体"/>
                <w:color w:val="000000"/>
                <w:lang w:eastAsia="zh-CN"/>
              </w:rPr>
            </w:pPr>
            <w:r w:rsidRPr="00CB4CAB">
              <w:rPr>
                <w:rFonts w:ascii="宋体" w:eastAsia="宋体" w:hAnsi="宋体" w:cs="宋体" w:hint="eastAsia"/>
                <w:color w:val="000000"/>
                <w:lang w:eastAsia="zh-CN"/>
              </w:rPr>
              <w:t xml:space="preserve">　</w:t>
            </w:r>
          </w:p>
        </w:tc>
      </w:tr>
      <w:tr w:rsidR="00CB4CAB" w:rsidRPr="00CB4CAB" w:rsidTr="00CB4CA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3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76" w:type="dxa"/>
            <w:vMerge/>
            <w:tcBorders>
              <w:top w:val="nil"/>
              <w:left w:val="single" w:sz="4" w:space="0" w:color="auto"/>
              <w:bottom w:val="single" w:sz="4" w:space="0" w:color="auto"/>
              <w:right w:val="single" w:sz="4" w:space="0" w:color="auto"/>
            </w:tcBorders>
            <w:vAlign w:val="center"/>
            <w:hideMark/>
          </w:tcPr>
          <w:p w:rsidR="00CB4CAB" w:rsidRPr="00CB4CAB" w:rsidRDefault="00CB4CAB" w:rsidP="00CB4CAB">
            <w:pPr>
              <w:widowControl/>
              <w:autoSpaceDE/>
              <w:autoSpaceDN/>
              <w:rPr>
                <w:rFonts w:ascii="宋体" w:eastAsia="宋体" w:hAnsi="宋体" w:cs="宋体"/>
                <w:color w:val="000000"/>
                <w:lang w:eastAsia="zh-CN"/>
              </w:rPr>
            </w:pPr>
          </w:p>
        </w:tc>
        <w:tc>
          <w:tcPr>
            <w:tcW w:w="1093" w:type="dxa"/>
            <w:vMerge/>
            <w:tcBorders>
              <w:top w:val="nil"/>
              <w:left w:val="single" w:sz="4" w:space="0" w:color="auto"/>
              <w:bottom w:val="single" w:sz="4" w:space="0" w:color="auto"/>
              <w:right w:val="single" w:sz="4" w:space="0" w:color="auto"/>
            </w:tcBorders>
            <w:vAlign w:val="center"/>
            <w:hideMark/>
          </w:tcPr>
          <w:p w:rsidR="00CB4CAB" w:rsidRPr="00CB4CAB" w:rsidRDefault="00CB4CAB" w:rsidP="00CB4CAB">
            <w:pPr>
              <w:widowControl/>
              <w:autoSpaceDE/>
              <w:autoSpaceDN/>
              <w:rPr>
                <w:rFonts w:ascii="宋体" w:eastAsia="宋体" w:hAnsi="宋体" w:cs="宋体"/>
                <w:color w:val="000000"/>
                <w:lang w:eastAsia="zh-CN"/>
              </w:rPr>
            </w:pPr>
          </w:p>
        </w:tc>
        <w:tc>
          <w:tcPr>
            <w:tcW w:w="118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56"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726"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3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5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430" w:type="dxa"/>
            <w:vMerge/>
            <w:tcBorders>
              <w:top w:val="nil"/>
              <w:left w:val="single" w:sz="4" w:space="0" w:color="auto"/>
              <w:bottom w:val="single" w:sz="4" w:space="0" w:color="auto"/>
              <w:right w:val="single" w:sz="4" w:space="0" w:color="auto"/>
            </w:tcBorders>
            <w:vAlign w:val="center"/>
            <w:hideMark/>
          </w:tcPr>
          <w:p w:rsidR="00CB4CAB" w:rsidRPr="00CB4CAB" w:rsidRDefault="00CB4CAB" w:rsidP="00CB4CAB">
            <w:pPr>
              <w:widowControl/>
              <w:autoSpaceDE/>
              <w:autoSpaceDN/>
              <w:rPr>
                <w:rFonts w:ascii="宋体" w:eastAsia="宋体" w:hAnsi="宋体" w:cs="宋体"/>
                <w:color w:val="000000"/>
                <w:lang w:eastAsia="zh-CN"/>
              </w:rPr>
            </w:pPr>
          </w:p>
        </w:tc>
        <w:tc>
          <w:tcPr>
            <w:tcW w:w="71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92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7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5</w:t>
            </w:r>
          </w:p>
        </w:tc>
        <w:tc>
          <w:tcPr>
            <w:tcW w:w="868"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16.4</w:t>
            </w:r>
          </w:p>
        </w:tc>
        <w:tc>
          <w:tcPr>
            <w:tcW w:w="704"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2</w:t>
            </w:r>
          </w:p>
        </w:tc>
        <w:tc>
          <w:tcPr>
            <w:tcW w:w="704"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rPr>
                <w:rFonts w:ascii="宋体" w:eastAsia="宋体" w:hAnsi="宋体" w:cs="宋体"/>
                <w:color w:val="000000"/>
                <w:lang w:eastAsia="zh-CN"/>
              </w:rPr>
            </w:pPr>
            <w:r w:rsidRPr="00CB4CAB">
              <w:rPr>
                <w:rFonts w:ascii="宋体" w:eastAsia="宋体" w:hAnsi="宋体" w:cs="宋体" w:hint="eastAsia"/>
                <w:color w:val="000000"/>
                <w:lang w:eastAsia="zh-CN"/>
              </w:rPr>
              <w:t xml:space="preserve">　</w:t>
            </w:r>
          </w:p>
        </w:tc>
      </w:tr>
      <w:tr w:rsidR="00CB4CAB" w:rsidRPr="00CB4CAB" w:rsidTr="00CB4CA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3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76" w:type="dxa"/>
            <w:vMerge w:val="restart"/>
            <w:tcBorders>
              <w:top w:val="nil"/>
              <w:left w:val="single" w:sz="4" w:space="0" w:color="auto"/>
              <w:bottom w:val="single" w:sz="4" w:space="0" w:color="auto"/>
              <w:right w:val="single" w:sz="4" w:space="0" w:color="auto"/>
            </w:tcBorders>
            <w:shd w:val="clear" w:color="auto" w:fill="auto"/>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18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56"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726"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3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5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4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71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92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7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5</w:t>
            </w:r>
          </w:p>
        </w:tc>
        <w:tc>
          <w:tcPr>
            <w:tcW w:w="868"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28.4</w:t>
            </w:r>
          </w:p>
        </w:tc>
        <w:tc>
          <w:tcPr>
            <w:tcW w:w="704"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1</w:t>
            </w:r>
          </w:p>
        </w:tc>
        <w:tc>
          <w:tcPr>
            <w:tcW w:w="704"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rPr>
                <w:rFonts w:ascii="宋体" w:eastAsia="宋体" w:hAnsi="宋体" w:cs="宋体"/>
                <w:color w:val="000000"/>
                <w:lang w:eastAsia="zh-CN"/>
              </w:rPr>
            </w:pPr>
            <w:r w:rsidRPr="00CB4CAB">
              <w:rPr>
                <w:rFonts w:ascii="宋体" w:eastAsia="宋体" w:hAnsi="宋体" w:cs="宋体" w:hint="eastAsia"/>
                <w:color w:val="000000"/>
                <w:lang w:eastAsia="zh-CN"/>
              </w:rPr>
              <w:t xml:space="preserve">　</w:t>
            </w:r>
          </w:p>
        </w:tc>
      </w:tr>
      <w:tr w:rsidR="00CB4CAB" w:rsidRPr="00CB4CAB" w:rsidTr="00CB4CA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3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76" w:type="dxa"/>
            <w:vMerge/>
            <w:tcBorders>
              <w:top w:val="nil"/>
              <w:left w:val="single" w:sz="4" w:space="0" w:color="auto"/>
              <w:bottom w:val="single" w:sz="4" w:space="0" w:color="auto"/>
              <w:right w:val="single" w:sz="4" w:space="0" w:color="auto"/>
            </w:tcBorders>
            <w:vAlign w:val="center"/>
            <w:hideMark/>
          </w:tcPr>
          <w:p w:rsidR="00CB4CAB" w:rsidRPr="00CB4CAB" w:rsidRDefault="00CB4CAB" w:rsidP="00CB4CAB">
            <w:pPr>
              <w:widowControl/>
              <w:autoSpaceDE/>
              <w:autoSpaceDN/>
              <w:rPr>
                <w:rFonts w:ascii="宋体" w:eastAsia="宋体" w:hAnsi="宋体" w:cs="宋体"/>
                <w:color w:val="000000"/>
                <w:lang w:eastAsia="zh-CN"/>
              </w:rPr>
            </w:pPr>
          </w:p>
        </w:tc>
        <w:tc>
          <w:tcPr>
            <w:tcW w:w="1093" w:type="dxa"/>
            <w:vMerge/>
            <w:tcBorders>
              <w:top w:val="nil"/>
              <w:left w:val="single" w:sz="4" w:space="0" w:color="auto"/>
              <w:bottom w:val="single" w:sz="4" w:space="0" w:color="auto"/>
              <w:right w:val="single" w:sz="4" w:space="0" w:color="auto"/>
            </w:tcBorders>
            <w:vAlign w:val="center"/>
            <w:hideMark/>
          </w:tcPr>
          <w:p w:rsidR="00CB4CAB" w:rsidRPr="00CB4CAB" w:rsidRDefault="00CB4CAB" w:rsidP="00CB4CAB">
            <w:pPr>
              <w:widowControl/>
              <w:autoSpaceDE/>
              <w:autoSpaceDN/>
              <w:rPr>
                <w:rFonts w:ascii="宋体" w:eastAsia="宋体" w:hAnsi="宋体" w:cs="宋体"/>
                <w:color w:val="000000"/>
                <w:lang w:eastAsia="zh-CN"/>
              </w:rPr>
            </w:pPr>
          </w:p>
        </w:tc>
        <w:tc>
          <w:tcPr>
            <w:tcW w:w="118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56"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726"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3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853"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430" w:type="dxa"/>
            <w:vMerge/>
            <w:tcBorders>
              <w:top w:val="nil"/>
              <w:left w:val="single" w:sz="4" w:space="0" w:color="auto"/>
              <w:bottom w:val="single" w:sz="4" w:space="0" w:color="auto"/>
              <w:right w:val="single" w:sz="4" w:space="0" w:color="auto"/>
            </w:tcBorders>
            <w:vAlign w:val="center"/>
            <w:hideMark/>
          </w:tcPr>
          <w:p w:rsidR="00CB4CAB" w:rsidRPr="00CB4CAB" w:rsidRDefault="00CB4CAB" w:rsidP="00CB4CAB">
            <w:pPr>
              <w:widowControl/>
              <w:autoSpaceDE/>
              <w:autoSpaceDN/>
              <w:rPr>
                <w:rFonts w:ascii="宋体" w:eastAsia="宋体" w:hAnsi="宋体" w:cs="宋体"/>
                <w:color w:val="000000"/>
                <w:lang w:eastAsia="zh-CN"/>
              </w:rPr>
            </w:pPr>
          </w:p>
        </w:tc>
        <w:tc>
          <w:tcPr>
            <w:tcW w:w="71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92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p>
        </w:tc>
        <w:tc>
          <w:tcPr>
            <w:tcW w:w="1071"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0.86</w:t>
            </w:r>
          </w:p>
        </w:tc>
        <w:tc>
          <w:tcPr>
            <w:tcW w:w="868"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2.96</w:t>
            </w:r>
          </w:p>
        </w:tc>
        <w:tc>
          <w:tcPr>
            <w:tcW w:w="704"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jc w:val="center"/>
              <w:rPr>
                <w:rFonts w:ascii="宋体" w:eastAsia="宋体" w:hAnsi="宋体" w:cs="宋体"/>
                <w:color w:val="000000"/>
                <w:lang w:eastAsia="zh-CN"/>
              </w:rPr>
            </w:pPr>
            <w:r w:rsidRPr="00CB4CAB">
              <w:rPr>
                <w:rFonts w:ascii="宋体" w:eastAsia="宋体" w:hAnsi="宋体" w:cs="宋体" w:hint="eastAsia"/>
                <w:color w:val="000000"/>
                <w:lang w:eastAsia="zh-CN"/>
              </w:rPr>
              <w:t>3</w:t>
            </w:r>
          </w:p>
        </w:tc>
        <w:tc>
          <w:tcPr>
            <w:tcW w:w="704" w:type="dxa"/>
            <w:tcBorders>
              <w:top w:val="nil"/>
              <w:left w:val="nil"/>
              <w:bottom w:val="single" w:sz="4" w:space="0" w:color="auto"/>
              <w:right w:val="single" w:sz="4" w:space="0" w:color="auto"/>
            </w:tcBorders>
            <w:shd w:val="clear" w:color="auto" w:fill="auto"/>
            <w:noWrap/>
            <w:vAlign w:val="center"/>
            <w:hideMark/>
          </w:tcPr>
          <w:p w:rsidR="00CB4CAB" w:rsidRPr="00CB4CAB" w:rsidRDefault="00CB4CAB" w:rsidP="00CB4CAB">
            <w:pPr>
              <w:widowControl/>
              <w:autoSpaceDE/>
              <w:autoSpaceDN/>
              <w:rPr>
                <w:rFonts w:ascii="宋体" w:eastAsia="宋体" w:hAnsi="宋体" w:cs="宋体"/>
                <w:color w:val="000000"/>
                <w:lang w:eastAsia="zh-CN"/>
              </w:rPr>
            </w:pPr>
            <w:r w:rsidRPr="00CB4CAB">
              <w:rPr>
                <w:rFonts w:ascii="宋体" w:eastAsia="宋体" w:hAnsi="宋体" w:cs="宋体" w:hint="eastAsia"/>
                <w:color w:val="000000"/>
                <w:lang w:eastAsia="zh-CN"/>
              </w:rPr>
              <w:t xml:space="preserve">　</w:t>
            </w:r>
          </w:p>
        </w:tc>
      </w:tr>
    </w:tbl>
    <w:p w:rsidR="00CB4CAB" w:rsidRPr="00CB4CAB" w:rsidRDefault="00CB4CAB" w:rsidP="00CB4CAB">
      <w:pPr>
        <w:ind w:firstLineChars="200" w:firstLine="480"/>
        <w:rPr>
          <w:rFonts w:eastAsiaTheme="minorEastAsia" w:hint="eastAsia"/>
          <w:sz w:val="24"/>
          <w:szCs w:val="24"/>
          <w:lang w:eastAsia="zh-CN"/>
        </w:rPr>
      </w:pPr>
    </w:p>
    <w:p w:rsidR="00CB4CAB" w:rsidRDefault="00CB4CAB" w:rsidP="00706551">
      <w:pPr>
        <w:rPr>
          <w:rFonts w:ascii="黑体" w:eastAsia="黑体" w:hAnsi="黑体"/>
          <w:sz w:val="36"/>
          <w:szCs w:val="36"/>
          <w:lang w:eastAsia="zh-CN"/>
        </w:rPr>
      </w:pPr>
    </w:p>
    <w:p w:rsidR="00CB4CAB" w:rsidRDefault="00CB4CAB" w:rsidP="00706551">
      <w:pPr>
        <w:rPr>
          <w:rFonts w:ascii="黑体" w:eastAsia="黑体" w:hAnsi="黑体"/>
          <w:sz w:val="36"/>
          <w:szCs w:val="36"/>
          <w:lang w:eastAsia="zh-CN"/>
        </w:rPr>
      </w:pPr>
    </w:p>
    <w:p w:rsidR="00CB4CAB" w:rsidRDefault="00CB4CAB" w:rsidP="00706551">
      <w:pPr>
        <w:rPr>
          <w:rFonts w:ascii="黑体" w:eastAsia="黑体" w:hAnsi="黑体"/>
          <w:sz w:val="36"/>
          <w:szCs w:val="36"/>
          <w:lang w:eastAsia="zh-CN"/>
        </w:rPr>
      </w:pPr>
    </w:p>
    <w:p w:rsidR="00CB4CAB" w:rsidRDefault="00CB4CAB" w:rsidP="00706551">
      <w:pPr>
        <w:rPr>
          <w:rFonts w:ascii="黑体" w:eastAsia="黑体" w:hAnsi="黑体"/>
          <w:sz w:val="36"/>
          <w:szCs w:val="36"/>
          <w:lang w:eastAsia="zh-CN"/>
        </w:rPr>
      </w:pPr>
    </w:p>
    <w:p w:rsidR="00CB4CAB" w:rsidRDefault="00CB4CAB" w:rsidP="00706551">
      <w:pPr>
        <w:rPr>
          <w:rFonts w:ascii="黑体" w:eastAsia="黑体" w:hAnsi="黑体"/>
          <w:sz w:val="36"/>
          <w:szCs w:val="36"/>
          <w:lang w:eastAsia="zh-CN"/>
        </w:rPr>
      </w:pPr>
    </w:p>
    <w:p w:rsidR="00CB4CAB" w:rsidRDefault="00CB4CAB" w:rsidP="00706551">
      <w:pPr>
        <w:rPr>
          <w:rFonts w:ascii="黑体" w:eastAsia="黑体" w:hAnsi="黑体"/>
          <w:sz w:val="36"/>
          <w:szCs w:val="36"/>
          <w:lang w:eastAsia="zh-CN"/>
        </w:rPr>
      </w:pPr>
    </w:p>
    <w:p w:rsidR="00CB4CAB" w:rsidRDefault="00CB4CAB" w:rsidP="00706551">
      <w:pPr>
        <w:rPr>
          <w:rFonts w:ascii="黑体" w:eastAsia="黑体" w:hAnsi="黑体"/>
          <w:sz w:val="36"/>
          <w:szCs w:val="36"/>
          <w:lang w:eastAsia="zh-CN"/>
        </w:rPr>
      </w:pPr>
    </w:p>
    <w:p w:rsidR="00CB4CAB" w:rsidRDefault="00CB4CAB" w:rsidP="00706551">
      <w:pPr>
        <w:rPr>
          <w:rFonts w:ascii="黑体" w:eastAsia="黑体" w:hAnsi="黑体"/>
          <w:sz w:val="36"/>
          <w:szCs w:val="36"/>
          <w:lang w:eastAsia="zh-CN"/>
        </w:rPr>
      </w:pPr>
    </w:p>
    <w:p w:rsidR="00CB4CAB" w:rsidRDefault="00CB4CAB" w:rsidP="00706551">
      <w:pPr>
        <w:rPr>
          <w:rFonts w:ascii="黑体" w:eastAsia="黑体" w:hAnsi="黑体"/>
          <w:sz w:val="36"/>
          <w:szCs w:val="36"/>
          <w:lang w:eastAsia="zh-CN"/>
        </w:rPr>
      </w:pPr>
    </w:p>
    <w:p w:rsidR="00CB4CAB" w:rsidRDefault="00CB4CAB" w:rsidP="00706551">
      <w:pPr>
        <w:rPr>
          <w:rFonts w:ascii="黑体" w:eastAsia="黑体" w:hAnsi="黑体"/>
          <w:sz w:val="36"/>
          <w:szCs w:val="36"/>
          <w:lang w:eastAsia="zh-CN"/>
        </w:rPr>
      </w:pPr>
    </w:p>
    <w:p w:rsidR="00706551" w:rsidRDefault="00CB4CAB" w:rsidP="00706551">
      <w:pPr>
        <w:rPr>
          <w:rFonts w:ascii="黑体" w:eastAsia="黑体" w:hAnsi="黑体"/>
          <w:sz w:val="36"/>
          <w:szCs w:val="36"/>
          <w:lang w:eastAsia="zh-CN"/>
        </w:rPr>
      </w:pPr>
      <w:r>
        <w:rPr>
          <w:rFonts w:ascii="黑体" w:eastAsia="黑体" w:hAnsi="黑体" w:hint="eastAsia"/>
          <w:sz w:val="36"/>
          <w:szCs w:val="36"/>
          <w:lang w:eastAsia="zh-CN"/>
        </w:rPr>
        <w:t>九</w:t>
      </w:r>
      <w:r w:rsidR="00706551">
        <w:rPr>
          <w:rFonts w:ascii="黑体" w:eastAsia="黑体" w:hAnsi="黑体" w:hint="eastAsia"/>
          <w:sz w:val="36"/>
          <w:szCs w:val="36"/>
          <w:lang w:eastAsia="zh-CN"/>
        </w:rPr>
        <w:t>、</w:t>
      </w:r>
      <w:r w:rsidR="00706551">
        <w:rPr>
          <w:rFonts w:ascii="黑体" w:eastAsia="黑体" w:hAnsi="黑体"/>
          <w:sz w:val="36"/>
          <w:szCs w:val="36"/>
          <w:lang w:eastAsia="zh-CN"/>
        </w:rPr>
        <w:t>教师教学常规考核制度</w:t>
      </w:r>
      <w:bookmarkStart w:id="0" w:name="_GoBack"/>
      <w:bookmarkEnd w:id="0"/>
    </w:p>
    <w:p w:rsidR="00706551" w:rsidRDefault="00706551" w:rsidP="00706551">
      <w:pPr>
        <w:jc w:val="center"/>
        <w:rPr>
          <w:rFonts w:ascii="黑体" w:eastAsia="黑体" w:hAnsi="黑体"/>
          <w:sz w:val="36"/>
          <w:szCs w:val="36"/>
          <w:lang w:eastAsia="zh-CN"/>
        </w:rPr>
      </w:pPr>
    </w:p>
    <w:p w:rsidR="00706551" w:rsidRDefault="00706551" w:rsidP="00706551">
      <w:pPr>
        <w:ind w:firstLineChars="200" w:firstLine="560"/>
        <w:rPr>
          <w:rFonts w:ascii="仿宋" w:eastAsia="仿宋" w:hAnsi="仿宋"/>
          <w:sz w:val="28"/>
          <w:szCs w:val="28"/>
          <w:lang w:eastAsia="zh-CN"/>
        </w:rPr>
      </w:pPr>
      <w:r>
        <w:rPr>
          <w:rFonts w:ascii="仿宋" w:eastAsia="仿宋" w:hAnsi="仿宋"/>
          <w:sz w:val="28"/>
          <w:szCs w:val="28"/>
          <w:lang w:eastAsia="zh-CN"/>
        </w:rPr>
        <w:t>教学是学校的中心工作，学校的一切工作必须服从和服务于教学这一中心，体现这一中心工作的两个主要方面是认真抓好教学常规管理和深入开展教学研究。</w:t>
      </w:r>
    </w:p>
    <w:p w:rsidR="00706551" w:rsidRDefault="00706551" w:rsidP="00706551">
      <w:pPr>
        <w:ind w:firstLineChars="200" w:firstLine="560"/>
        <w:rPr>
          <w:rFonts w:ascii="仿宋" w:eastAsia="仿宋" w:hAnsi="仿宋"/>
          <w:sz w:val="28"/>
          <w:szCs w:val="28"/>
          <w:lang w:eastAsia="zh-CN"/>
        </w:rPr>
      </w:pPr>
      <w:r>
        <w:rPr>
          <w:rFonts w:ascii="仿宋" w:eastAsia="仿宋" w:hAnsi="仿宋"/>
          <w:sz w:val="28"/>
          <w:szCs w:val="28"/>
          <w:lang w:eastAsia="zh-CN"/>
        </w:rPr>
        <w:t>教学常规是教学规律的体现，是对教学过程的最基本要求，为优化教学过程，提高教学质量，常规细则包括：</w:t>
      </w:r>
      <w:bookmarkStart w:id="1" w:name="2"/>
      <w:bookmarkStart w:id="2" w:name="sub3526240_2"/>
      <w:bookmarkEnd w:id="1"/>
      <w:bookmarkEnd w:id="2"/>
    </w:p>
    <w:p w:rsidR="00706551" w:rsidRPr="00061BF2" w:rsidRDefault="00706551" w:rsidP="00706551">
      <w:pPr>
        <w:ind w:firstLineChars="200" w:firstLine="560"/>
        <w:rPr>
          <w:rFonts w:ascii="黑体" w:eastAsia="黑体" w:hAnsi="黑体"/>
          <w:sz w:val="28"/>
          <w:szCs w:val="28"/>
          <w:lang w:eastAsia="zh-CN"/>
        </w:rPr>
      </w:pPr>
      <w:bookmarkStart w:id="3" w:name="OLE_LINK1"/>
      <w:r>
        <w:rPr>
          <w:rFonts w:ascii="黑体" w:eastAsia="黑体" w:hAnsi="黑体" w:hint="eastAsia"/>
          <w:sz w:val="28"/>
          <w:szCs w:val="28"/>
          <w:lang w:eastAsia="zh-CN"/>
        </w:rPr>
        <w:t>（</w:t>
      </w:r>
      <w:r w:rsidRPr="00061BF2">
        <w:rPr>
          <w:rFonts w:ascii="黑体" w:eastAsia="黑体" w:hAnsi="黑体"/>
          <w:sz w:val="28"/>
          <w:szCs w:val="28"/>
          <w:lang w:eastAsia="zh-CN"/>
        </w:rPr>
        <w:t>一</w:t>
      </w:r>
      <w:r>
        <w:rPr>
          <w:rFonts w:ascii="黑体" w:eastAsia="黑体" w:hAnsi="黑体" w:hint="eastAsia"/>
          <w:sz w:val="28"/>
          <w:szCs w:val="28"/>
          <w:lang w:eastAsia="zh-CN"/>
        </w:rPr>
        <w:t>）</w:t>
      </w:r>
      <w:r w:rsidRPr="00061BF2">
        <w:rPr>
          <w:rFonts w:ascii="黑体" w:eastAsia="黑体" w:hAnsi="黑体"/>
          <w:sz w:val="28"/>
          <w:szCs w:val="28"/>
          <w:lang w:eastAsia="zh-CN"/>
        </w:rPr>
        <w:t>制定计划（10分）</w:t>
      </w:r>
      <w:bookmarkEnd w:id="3"/>
    </w:p>
    <w:p w:rsidR="00706551" w:rsidRDefault="00706551" w:rsidP="00706551">
      <w:pPr>
        <w:ind w:firstLineChars="200" w:firstLine="560"/>
        <w:rPr>
          <w:rFonts w:ascii="仿宋" w:eastAsia="仿宋" w:hAnsi="仿宋"/>
          <w:sz w:val="28"/>
          <w:szCs w:val="28"/>
          <w:lang w:eastAsia="zh-CN"/>
        </w:rPr>
      </w:pPr>
      <w:r>
        <w:rPr>
          <w:rFonts w:ascii="仿宋" w:eastAsia="仿宋" w:hAnsi="仿宋"/>
          <w:sz w:val="28"/>
          <w:szCs w:val="28"/>
          <w:lang w:eastAsia="zh-CN"/>
        </w:rPr>
        <w:t>1</w:t>
      </w:r>
      <w:r>
        <w:rPr>
          <w:rFonts w:ascii="仿宋" w:eastAsia="仿宋" w:hAnsi="仿宋" w:hint="eastAsia"/>
          <w:sz w:val="28"/>
          <w:szCs w:val="28"/>
          <w:lang w:eastAsia="zh-CN"/>
        </w:rPr>
        <w:t>.</w:t>
      </w:r>
      <w:r>
        <w:rPr>
          <w:rFonts w:ascii="仿宋" w:eastAsia="仿宋" w:hAnsi="仿宋"/>
          <w:sz w:val="28"/>
          <w:szCs w:val="28"/>
          <w:lang w:eastAsia="zh-CN"/>
        </w:rPr>
        <w:t>教师教学工作计划要依据学校教学工作计划；目标，对本科目教学工作作出具体安排。</w:t>
      </w:r>
    </w:p>
    <w:p w:rsidR="00706551" w:rsidRDefault="00706551" w:rsidP="00706551">
      <w:pPr>
        <w:ind w:firstLineChars="200" w:firstLine="560"/>
        <w:rPr>
          <w:rFonts w:ascii="仿宋" w:eastAsia="仿宋" w:hAnsi="仿宋"/>
          <w:sz w:val="28"/>
          <w:szCs w:val="28"/>
          <w:lang w:eastAsia="zh-CN"/>
        </w:rPr>
      </w:pPr>
      <w:r>
        <w:rPr>
          <w:rFonts w:ascii="仿宋" w:eastAsia="仿宋" w:hAnsi="仿宋"/>
          <w:sz w:val="28"/>
          <w:szCs w:val="28"/>
          <w:lang w:eastAsia="zh-CN"/>
        </w:rPr>
        <w:t>2</w:t>
      </w:r>
      <w:r>
        <w:rPr>
          <w:rFonts w:ascii="仿宋" w:eastAsia="仿宋" w:hAnsi="仿宋" w:hint="eastAsia"/>
          <w:sz w:val="28"/>
          <w:szCs w:val="28"/>
          <w:lang w:eastAsia="zh-CN"/>
        </w:rPr>
        <w:t>.</w:t>
      </w:r>
      <w:r>
        <w:rPr>
          <w:rFonts w:ascii="仿宋" w:eastAsia="仿宋" w:hAnsi="仿宋"/>
          <w:sz w:val="28"/>
          <w:szCs w:val="28"/>
          <w:lang w:eastAsia="zh-CN"/>
        </w:rPr>
        <w:t>个人教学计划由各任课教师制定，在开学后一周内完成。各任课教师在制订计划时要充分理解学校教学工作计划的总体精神，熟悉课程标准，明确本学科、本学期总的教学任务，明确教材各章节在教材中所处的地位，以及各章节之间的相互联系，充分估计到完成教学任务可能遇到的问题和困难，拟定教学进度，提出教学中应注意的问题和改进措施。</w:t>
      </w:r>
    </w:p>
    <w:p w:rsidR="00706551" w:rsidRDefault="00706551" w:rsidP="00706551">
      <w:pPr>
        <w:ind w:firstLineChars="200" w:firstLine="560"/>
        <w:rPr>
          <w:rFonts w:ascii="仿宋" w:eastAsia="仿宋" w:hAnsi="仿宋"/>
          <w:sz w:val="28"/>
          <w:szCs w:val="28"/>
          <w:lang w:eastAsia="zh-CN"/>
        </w:rPr>
      </w:pPr>
      <w:r>
        <w:rPr>
          <w:rFonts w:ascii="仿宋" w:eastAsia="仿宋" w:hAnsi="仿宋"/>
          <w:sz w:val="28"/>
          <w:szCs w:val="28"/>
          <w:lang w:eastAsia="zh-CN"/>
        </w:rPr>
        <w:t>具体包括：教材分析、教学目标、三维目标，教学重难点、学情分析、教学措施、教学进度等七项。所写内容一律用蓝黑或碳素墨水书写，认真规范，字体为正楷或行楷。</w:t>
      </w:r>
    </w:p>
    <w:p w:rsidR="00706551" w:rsidRDefault="00706551" w:rsidP="00706551">
      <w:pPr>
        <w:ind w:firstLineChars="200" w:firstLine="560"/>
        <w:rPr>
          <w:rFonts w:ascii="仿宋" w:eastAsia="仿宋" w:hAnsi="仿宋"/>
          <w:sz w:val="28"/>
          <w:szCs w:val="28"/>
          <w:lang w:eastAsia="zh-CN"/>
        </w:rPr>
      </w:pPr>
      <w:r>
        <w:rPr>
          <w:rFonts w:ascii="仿宋" w:eastAsia="仿宋" w:hAnsi="仿宋"/>
          <w:sz w:val="28"/>
          <w:szCs w:val="28"/>
          <w:lang w:eastAsia="zh-CN"/>
        </w:rPr>
        <w:t>对教材分析要透彻，教学目标和教材重难点把握要准确。</w:t>
      </w:r>
    </w:p>
    <w:p w:rsidR="00706551" w:rsidRDefault="00706551" w:rsidP="00706551">
      <w:pPr>
        <w:ind w:firstLineChars="200" w:firstLine="560"/>
        <w:rPr>
          <w:rFonts w:ascii="仿宋" w:eastAsia="仿宋" w:hAnsi="仿宋"/>
          <w:sz w:val="28"/>
          <w:szCs w:val="28"/>
          <w:lang w:eastAsia="zh-CN"/>
        </w:rPr>
      </w:pPr>
      <w:r>
        <w:rPr>
          <w:rFonts w:ascii="仿宋" w:eastAsia="仿宋" w:hAnsi="仿宋"/>
          <w:sz w:val="28"/>
          <w:szCs w:val="28"/>
          <w:lang w:eastAsia="zh-CN"/>
        </w:rPr>
        <w:t>对学生分析要客观，实事求是；提高教学质量的措施得力，即具有科学性和针对性。</w:t>
      </w:r>
    </w:p>
    <w:p w:rsidR="00706551" w:rsidRDefault="00706551" w:rsidP="00706551">
      <w:pPr>
        <w:ind w:firstLineChars="200" w:firstLine="560"/>
        <w:rPr>
          <w:rFonts w:ascii="仿宋" w:eastAsia="仿宋" w:hAnsi="仿宋"/>
          <w:sz w:val="28"/>
          <w:szCs w:val="28"/>
          <w:lang w:eastAsia="zh-CN"/>
        </w:rPr>
      </w:pPr>
      <w:r>
        <w:rPr>
          <w:rFonts w:ascii="仿宋" w:eastAsia="仿宋" w:hAnsi="仿宋"/>
          <w:sz w:val="28"/>
          <w:szCs w:val="28"/>
          <w:lang w:eastAsia="zh-CN"/>
        </w:rPr>
        <w:t>时间分配恰当，内容具体，安排合理。</w:t>
      </w:r>
    </w:p>
    <w:p w:rsidR="00706551" w:rsidRDefault="00706551" w:rsidP="00706551">
      <w:pPr>
        <w:ind w:firstLineChars="200" w:firstLine="560"/>
        <w:rPr>
          <w:rFonts w:ascii="仿宋" w:eastAsia="仿宋" w:hAnsi="仿宋"/>
          <w:sz w:val="28"/>
          <w:szCs w:val="28"/>
          <w:lang w:eastAsia="zh-CN"/>
        </w:rPr>
      </w:pPr>
      <w:r>
        <w:rPr>
          <w:rFonts w:ascii="仿宋" w:eastAsia="仿宋" w:hAnsi="仿宋"/>
          <w:sz w:val="28"/>
          <w:szCs w:val="28"/>
          <w:lang w:eastAsia="zh-CN"/>
        </w:rPr>
        <w:t>学科计划在开学两周内交至教导处。</w:t>
      </w:r>
    </w:p>
    <w:p w:rsidR="00706551" w:rsidRDefault="00706551" w:rsidP="00706551">
      <w:pPr>
        <w:ind w:firstLineChars="200" w:firstLine="560"/>
        <w:rPr>
          <w:rFonts w:ascii="仿宋" w:eastAsia="仿宋" w:hAnsi="仿宋"/>
          <w:sz w:val="28"/>
          <w:szCs w:val="28"/>
          <w:lang w:eastAsia="zh-CN"/>
        </w:rPr>
      </w:pPr>
      <w:r>
        <w:rPr>
          <w:rFonts w:ascii="仿宋" w:eastAsia="仿宋" w:hAnsi="仿宋"/>
          <w:sz w:val="28"/>
          <w:szCs w:val="28"/>
          <w:lang w:eastAsia="zh-CN"/>
        </w:rPr>
        <w:t>以教导处检查结果为准优秀记10分，良好记8分，一般记5分。</w:t>
      </w:r>
    </w:p>
    <w:p w:rsidR="00706551" w:rsidRPr="00061BF2" w:rsidRDefault="00706551" w:rsidP="00706551">
      <w:pPr>
        <w:ind w:firstLineChars="200" w:firstLine="560"/>
        <w:rPr>
          <w:rFonts w:ascii="黑体" w:eastAsia="黑体" w:hAnsi="黑体"/>
          <w:sz w:val="28"/>
          <w:szCs w:val="28"/>
          <w:lang w:eastAsia="zh-CN"/>
        </w:rPr>
      </w:pPr>
      <w:bookmarkStart w:id="4" w:name="3"/>
      <w:bookmarkStart w:id="5" w:name="sub3526240_3"/>
      <w:bookmarkEnd w:id="4"/>
      <w:bookmarkEnd w:id="5"/>
      <w:r>
        <w:rPr>
          <w:rFonts w:ascii="黑体" w:eastAsia="黑体" w:hAnsi="黑体" w:hint="eastAsia"/>
          <w:sz w:val="28"/>
          <w:szCs w:val="28"/>
          <w:lang w:eastAsia="zh-CN"/>
        </w:rPr>
        <w:t>（</w:t>
      </w:r>
      <w:r w:rsidRPr="00061BF2">
        <w:rPr>
          <w:rFonts w:ascii="黑体" w:eastAsia="黑体" w:hAnsi="黑体"/>
          <w:sz w:val="28"/>
          <w:szCs w:val="28"/>
          <w:lang w:eastAsia="zh-CN"/>
        </w:rPr>
        <w:t>二</w:t>
      </w:r>
      <w:r>
        <w:rPr>
          <w:rFonts w:ascii="黑体" w:eastAsia="黑体" w:hAnsi="黑体" w:hint="eastAsia"/>
          <w:sz w:val="28"/>
          <w:szCs w:val="28"/>
          <w:lang w:eastAsia="zh-CN"/>
        </w:rPr>
        <w:t>）</w:t>
      </w:r>
      <w:r w:rsidRPr="00061BF2">
        <w:rPr>
          <w:rFonts w:ascii="黑体" w:eastAsia="黑体" w:hAnsi="黑体"/>
          <w:sz w:val="28"/>
          <w:szCs w:val="28"/>
          <w:lang w:eastAsia="zh-CN"/>
        </w:rPr>
        <w:t>教学过程（60分）</w:t>
      </w:r>
    </w:p>
    <w:p w:rsidR="00706551" w:rsidRDefault="00706551" w:rsidP="00706551">
      <w:pPr>
        <w:ind w:firstLineChars="200" w:firstLine="560"/>
        <w:rPr>
          <w:rFonts w:ascii="仿宋" w:eastAsia="仿宋" w:hAnsi="仿宋"/>
          <w:sz w:val="28"/>
          <w:szCs w:val="28"/>
          <w:lang w:eastAsia="zh-CN"/>
        </w:rPr>
      </w:pPr>
      <w:r>
        <w:rPr>
          <w:rFonts w:ascii="仿宋" w:eastAsia="仿宋" w:hAnsi="仿宋"/>
          <w:sz w:val="28"/>
          <w:szCs w:val="28"/>
          <w:lang w:eastAsia="zh-CN"/>
        </w:rPr>
        <w:t>备课是上好课、提高课堂教学质量的前提和基础，坚决禁止不备课进课堂的现象出现。</w:t>
      </w:r>
    </w:p>
    <w:p w:rsidR="00706551" w:rsidRDefault="00706551" w:rsidP="00706551">
      <w:pPr>
        <w:ind w:firstLineChars="200" w:firstLine="560"/>
        <w:rPr>
          <w:rFonts w:ascii="仿宋" w:eastAsia="仿宋" w:hAnsi="仿宋"/>
          <w:sz w:val="28"/>
          <w:szCs w:val="28"/>
          <w:lang w:eastAsia="zh-CN"/>
        </w:rPr>
      </w:pPr>
      <w:bookmarkStart w:id="6" w:name="3_1"/>
      <w:bookmarkStart w:id="7" w:name="sub3526240_3_1"/>
      <w:bookmarkEnd w:id="6"/>
      <w:bookmarkEnd w:id="7"/>
      <w:r>
        <w:rPr>
          <w:rFonts w:ascii="仿宋" w:eastAsia="仿宋" w:hAnsi="仿宋" w:hint="eastAsia"/>
          <w:sz w:val="28"/>
          <w:szCs w:val="28"/>
          <w:lang w:eastAsia="zh-CN"/>
        </w:rPr>
        <w:t>1.</w:t>
      </w:r>
      <w:r>
        <w:rPr>
          <w:rFonts w:ascii="仿宋" w:eastAsia="仿宋" w:hAnsi="仿宋"/>
          <w:sz w:val="28"/>
          <w:szCs w:val="28"/>
          <w:lang w:eastAsia="zh-CN"/>
        </w:rPr>
        <w:t>教案（10分）</w:t>
      </w:r>
    </w:p>
    <w:p w:rsidR="00706551" w:rsidRDefault="00706551" w:rsidP="00706551">
      <w:pPr>
        <w:ind w:firstLineChars="200" w:firstLine="560"/>
        <w:rPr>
          <w:rFonts w:ascii="仿宋" w:eastAsia="仿宋" w:hAnsi="仿宋"/>
          <w:sz w:val="28"/>
          <w:szCs w:val="28"/>
          <w:lang w:eastAsia="zh-CN"/>
        </w:rPr>
      </w:pPr>
      <w:r>
        <w:rPr>
          <w:rFonts w:ascii="仿宋" w:eastAsia="仿宋" w:hAnsi="仿宋"/>
          <w:sz w:val="28"/>
          <w:szCs w:val="28"/>
          <w:lang w:eastAsia="zh-CN"/>
        </w:rPr>
        <w:t xml:space="preserve"> (1)教学目标，必须考虑知识与技能、过程与方法、情感态度价值观三个维度；(2)重点、难点；(3)课型、教学时数；(4)教学准备，如课前活动安排、媒体的选用（如挂图、实物、模型、多媒体课件等）；(5)教学实施过程，教师活动和学生活动的主要内容，要有相应教学内容及教与学的程序，不能把教案写成单纯的知识提纲讲稿；(6) 板书设计；(7)作业布置；(8)教学反思，总结本课或本</w:t>
      </w:r>
      <w:hyperlink r:id="rId8" w:tgtFrame="_blank" w:history="1">
        <w:r w:rsidRPr="00672E50">
          <w:rPr>
            <w:rFonts w:ascii="仿宋" w:eastAsia="仿宋" w:hAnsi="仿宋"/>
            <w:sz w:val="28"/>
            <w:szCs w:val="28"/>
            <w:lang w:eastAsia="zh-CN"/>
          </w:rPr>
          <w:t>单元教学</w:t>
        </w:r>
      </w:hyperlink>
      <w:r>
        <w:rPr>
          <w:rFonts w:ascii="仿宋" w:eastAsia="仿宋" w:hAnsi="仿宋"/>
          <w:sz w:val="28"/>
          <w:szCs w:val="28"/>
          <w:lang w:eastAsia="zh-CN"/>
        </w:rPr>
        <w:t>的得失。</w:t>
      </w:r>
    </w:p>
    <w:p w:rsidR="00706551" w:rsidRDefault="00706551" w:rsidP="00706551">
      <w:pPr>
        <w:ind w:firstLineChars="200" w:firstLine="560"/>
        <w:rPr>
          <w:rFonts w:ascii="仿宋" w:eastAsia="仿宋" w:hAnsi="仿宋"/>
          <w:sz w:val="28"/>
          <w:szCs w:val="28"/>
          <w:lang w:eastAsia="zh-CN"/>
        </w:rPr>
      </w:pPr>
      <w:r>
        <w:rPr>
          <w:rFonts w:ascii="仿宋" w:eastAsia="仿宋" w:hAnsi="仿宋"/>
          <w:sz w:val="28"/>
          <w:szCs w:val="28"/>
          <w:lang w:eastAsia="zh-CN"/>
        </w:rPr>
        <w:t>以教导处检查结果为准，优秀记10，分良好记8分，一般记5分。</w:t>
      </w:r>
    </w:p>
    <w:p w:rsidR="00706551" w:rsidRDefault="00706551" w:rsidP="00706551">
      <w:pPr>
        <w:ind w:firstLineChars="200" w:firstLine="560"/>
        <w:rPr>
          <w:rFonts w:ascii="仿宋" w:eastAsia="仿宋" w:hAnsi="仿宋"/>
          <w:sz w:val="28"/>
          <w:szCs w:val="28"/>
          <w:lang w:eastAsia="zh-CN"/>
        </w:rPr>
      </w:pPr>
      <w:bookmarkStart w:id="8" w:name="sub3526240_3_2"/>
      <w:bookmarkStart w:id="9" w:name="3_2"/>
      <w:bookmarkEnd w:id="8"/>
      <w:bookmarkEnd w:id="9"/>
      <w:r>
        <w:rPr>
          <w:rFonts w:ascii="仿宋" w:eastAsia="仿宋" w:hAnsi="仿宋" w:hint="eastAsia"/>
          <w:sz w:val="28"/>
          <w:szCs w:val="28"/>
          <w:lang w:eastAsia="zh-CN"/>
        </w:rPr>
        <w:lastRenderedPageBreak/>
        <w:t>2.</w:t>
      </w:r>
      <w:r>
        <w:rPr>
          <w:rFonts w:ascii="仿宋" w:eastAsia="仿宋" w:hAnsi="仿宋"/>
          <w:sz w:val="28"/>
          <w:szCs w:val="28"/>
          <w:lang w:eastAsia="zh-CN"/>
        </w:rPr>
        <w:t>备课（20分）</w:t>
      </w:r>
    </w:p>
    <w:p w:rsidR="00706551" w:rsidRDefault="00706551" w:rsidP="00706551">
      <w:pPr>
        <w:ind w:firstLineChars="200" w:firstLine="560"/>
        <w:rPr>
          <w:rFonts w:ascii="仿宋" w:eastAsia="仿宋" w:hAnsi="仿宋"/>
          <w:sz w:val="28"/>
          <w:szCs w:val="28"/>
          <w:lang w:eastAsia="zh-CN"/>
        </w:rPr>
      </w:pPr>
      <w:r>
        <w:rPr>
          <w:rFonts w:ascii="仿宋" w:eastAsia="仿宋" w:hAnsi="仿宋" w:hint="eastAsia"/>
          <w:sz w:val="28"/>
          <w:szCs w:val="28"/>
          <w:lang w:eastAsia="zh-CN"/>
        </w:rPr>
        <w:t>（</w:t>
      </w:r>
      <w:r>
        <w:rPr>
          <w:rFonts w:ascii="仿宋" w:eastAsia="仿宋" w:hAnsi="仿宋"/>
          <w:sz w:val="28"/>
          <w:szCs w:val="28"/>
          <w:lang w:eastAsia="zh-CN"/>
        </w:rPr>
        <w:t>1</w:t>
      </w:r>
      <w:r>
        <w:rPr>
          <w:rFonts w:ascii="仿宋" w:eastAsia="仿宋" w:hAnsi="仿宋" w:hint="eastAsia"/>
          <w:sz w:val="28"/>
          <w:szCs w:val="28"/>
          <w:lang w:eastAsia="zh-CN"/>
        </w:rPr>
        <w:t>）</w:t>
      </w:r>
      <w:r>
        <w:rPr>
          <w:rFonts w:ascii="仿宋" w:eastAsia="仿宋" w:hAnsi="仿宋"/>
          <w:sz w:val="28"/>
          <w:szCs w:val="28"/>
          <w:lang w:eastAsia="zh-CN"/>
        </w:rPr>
        <w:t>所任教学科都要备课，每节课，每种课型均应有完整教案。［语文科除主体课文外，还包括语文园地（简案）、综合活动（简案）、习作指导以及习作讲评、期末复习；数学科除所教内容外，还包括期末复习］；非统考科的教案书写：兼职教师写简案，专职教师写详案。备课要及时、规范，字迹工整、符合要求。</w:t>
      </w:r>
    </w:p>
    <w:p w:rsidR="00706551" w:rsidRDefault="00706551" w:rsidP="00706551">
      <w:pPr>
        <w:ind w:firstLineChars="200" w:firstLine="560"/>
        <w:rPr>
          <w:rFonts w:ascii="仿宋" w:eastAsia="仿宋" w:hAnsi="仿宋"/>
          <w:sz w:val="28"/>
          <w:szCs w:val="28"/>
          <w:lang w:eastAsia="zh-CN"/>
        </w:rPr>
      </w:pPr>
      <w:r>
        <w:rPr>
          <w:rFonts w:ascii="仿宋" w:eastAsia="仿宋" w:hAnsi="仿宋" w:hint="eastAsia"/>
          <w:sz w:val="28"/>
          <w:szCs w:val="28"/>
          <w:lang w:eastAsia="zh-CN"/>
        </w:rPr>
        <w:t>（2）</w:t>
      </w:r>
      <w:r>
        <w:rPr>
          <w:rFonts w:ascii="仿宋" w:eastAsia="仿宋" w:hAnsi="仿宋"/>
          <w:sz w:val="28"/>
          <w:szCs w:val="28"/>
          <w:lang w:eastAsia="zh-CN"/>
        </w:rPr>
        <w:t>备课要既备教材，又备学生，既备教法，又备学法，突出学生的主体作用。</w:t>
      </w:r>
    </w:p>
    <w:p w:rsidR="00706551" w:rsidRDefault="00706551" w:rsidP="00706551">
      <w:pPr>
        <w:ind w:firstLineChars="200" w:firstLine="560"/>
        <w:rPr>
          <w:rFonts w:ascii="仿宋" w:eastAsia="仿宋" w:hAnsi="仿宋"/>
          <w:sz w:val="28"/>
          <w:szCs w:val="28"/>
          <w:lang w:eastAsia="zh-CN"/>
        </w:rPr>
      </w:pPr>
      <w:r>
        <w:rPr>
          <w:rFonts w:ascii="仿宋" w:eastAsia="仿宋" w:hAnsi="仿宋" w:hint="eastAsia"/>
          <w:sz w:val="28"/>
          <w:szCs w:val="28"/>
          <w:lang w:eastAsia="zh-CN"/>
        </w:rPr>
        <w:t>（3）</w:t>
      </w:r>
      <w:r>
        <w:rPr>
          <w:rFonts w:ascii="仿宋" w:eastAsia="仿宋" w:hAnsi="仿宋"/>
          <w:sz w:val="28"/>
          <w:szCs w:val="28"/>
          <w:lang w:eastAsia="zh-CN"/>
        </w:rPr>
        <w:t>环节齐全，内容具体，教学目的明确，重难点把握准确。</w:t>
      </w:r>
    </w:p>
    <w:p w:rsidR="00706551" w:rsidRDefault="00706551" w:rsidP="00706551">
      <w:pPr>
        <w:ind w:firstLineChars="200" w:firstLine="560"/>
        <w:rPr>
          <w:rFonts w:ascii="仿宋" w:eastAsia="仿宋" w:hAnsi="仿宋"/>
          <w:sz w:val="28"/>
          <w:szCs w:val="28"/>
          <w:lang w:eastAsia="zh-CN"/>
        </w:rPr>
      </w:pPr>
      <w:r>
        <w:rPr>
          <w:rFonts w:ascii="仿宋" w:eastAsia="仿宋" w:hAnsi="仿宋" w:hint="eastAsia"/>
          <w:sz w:val="28"/>
          <w:szCs w:val="28"/>
          <w:lang w:eastAsia="zh-CN"/>
        </w:rPr>
        <w:t>（4）</w:t>
      </w:r>
      <w:r>
        <w:rPr>
          <w:rFonts w:ascii="仿宋" w:eastAsia="仿宋" w:hAnsi="仿宋"/>
          <w:sz w:val="28"/>
          <w:szCs w:val="28"/>
          <w:lang w:eastAsia="zh-CN"/>
        </w:rPr>
        <w:t>精心设计板书，做到简明扼要，布局合理。</w:t>
      </w:r>
    </w:p>
    <w:p w:rsidR="00706551" w:rsidRDefault="00706551" w:rsidP="00706551">
      <w:pPr>
        <w:ind w:firstLineChars="200" w:firstLine="560"/>
        <w:rPr>
          <w:rFonts w:ascii="仿宋" w:eastAsia="仿宋" w:hAnsi="仿宋"/>
          <w:sz w:val="28"/>
          <w:szCs w:val="28"/>
          <w:lang w:eastAsia="zh-CN"/>
        </w:rPr>
      </w:pPr>
      <w:r>
        <w:rPr>
          <w:rFonts w:ascii="仿宋" w:eastAsia="仿宋" w:hAnsi="仿宋" w:hint="eastAsia"/>
          <w:sz w:val="28"/>
          <w:szCs w:val="28"/>
          <w:lang w:eastAsia="zh-CN"/>
        </w:rPr>
        <w:t>（5）</w:t>
      </w:r>
      <w:r>
        <w:rPr>
          <w:rFonts w:ascii="仿宋" w:eastAsia="仿宋" w:hAnsi="仿宋"/>
          <w:sz w:val="28"/>
          <w:szCs w:val="28"/>
          <w:lang w:eastAsia="zh-CN"/>
        </w:rPr>
        <w:t>作业布置：语文学科要写明具体内容，数学学科要写清“练习几”“第几题”。</w:t>
      </w:r>
    </w:p>
    <w:p w:rsidR="00706551" w:rsidRDefault="00706551" w:rsidP="00706551">
      <w:pPr>
        <w:ind w:firstLineChars="200" w:firstLine="560"/>
        <w:rPr>
          <w:rFonts w:ascii="仿宋" w:eastAsia="仿宋" w:hAnsi="仿宋"/>
          <w:sz w:val="28"/>
          <w:szCs w:val="28"/>
          <w:lang w:eastAsia="zh-CN"/>
        </w:rPr>
      </w:pPr>
      <w:r>
        <w:rPr>
          <w:rFonts w:ascii="仿宋" w:eastAsia="仿宋" w:hAnsi="仿宋" w:hint="eastAsia"/>
          <w:sz w:val="28"/>
          <w:szCs w:val="28"/>
          <w:lang w:eastAsia="zh-CN"/>
        </w:rPr>
        <w:t>（6）</w:t>
      </w:r>
      <w:r>
        <w:rPr>
          <w:rFonts w:ascii="仿宋" w:eastAsia="仿宋" w:hAnsi="仿宋"/>
          <w:sz w:val="28"/>
          <w:szCs w:val="28"/>
          <w:lang w:eastAsia="zh-CN"/>
        </w:rPr>
        <w:t>每节课上完后，都要认真总结课堂教学的得与失，作为备课的一个重要环节。</w:t>
      </w:r>
    </w:p>
    <w:p w:rsidR="00706551" w:rsidRDefault="00706551" w:rsidP="00706551">
      <w:pPr>
        <w:ind w:firstLineChars="200" w:firstLine="560"/>
        <w:rPr>
          <w:rFonts w:ascii="仿宋" w:eastAsia="仿宋" w:hAnsi="仿宋"/>
          <w:sz w:val="28"/>
          <w:szCs w:val="28"/>
          <w:lang w:eastAsia="zh-CN"/>
        </w:rPr>
      </w:pPr>
      <w:r>
        <w:rPr>
          <w:rFonts w:ascii="仿宋" w:eastAsia="仿宋" w:hAnsi="仿宋" w:hint="eastAsia"/>
          <w:sz w:val="28"/>
          <w:szCs w:val="28"/>
          <w:lang w:eastAsia="zh-CN"/>
        </w:rPr>
        <w:t>（7）</w:t>
      </w:r>
      <w:r>
        <w:rPr>
          <w:rFonts w:ascii="仿宋" w:eastAsia="仿宋" w:hAnsi="仿宋"/>
          <w:sz w:val="28"/>
          <w:szCs w:val="28"/>
          <w:lang w:eastAsia="zh-CN"/>
        </w:rPr>
        <w:t>不准少备、漏备，抄袭教案，教师按照备课的要求自主设计教学活动程序。在这个过程中，教师可结合本班实际情况借鉴报刊、杂志、网络中以及身边优秀教师的典型教学案例。</w:t>
      </w:r>
    </w:p>
    <w:p w:rsidR="00706551" w:rsidRDefault="00706551" w:rsidP="00706551">
      <w:pPr>
        <w:ind w:firstLineChars="200" w:firstLine="560"/>
        <w:rPr>
          <w:rFonts w:ascii="仿宋" w:eastAsia="仿宋" w:hAnsi="仿宋"/>
          <w:sz w:val="28"/>
          <w:szCs w:val="28"/>
          <w:lang w:eastAsia="zh-CN"/>
        </w:rPr>
      </w:pPr>
      <w:r>
        <w:rPr>
          <w:rFonts w:ascii="仿宋" w:eastAsia="仿宋" w:hAnsi="仿宋"/>
          <w:sz w:val="28"/>
          <w:szCs w:val="28"/>
          <w:lang w:eastAsia="zh-CN"/>
        </w:rPr>
        <w:t>以教导处检查结果为准优秀记20，分良好记15分，一般记10分</w:t>
      </w:r>
    </w:p>
    <w:p w:rsidR="00706551" w:rsidRDefault="00706551" w:rsidP="00706551">
      <w:pPr>
        <w:ind w:firstLineChars="200" w:firstLine="560"/>
        <w:rPr>
          <w:rFonts w:ascii="仿宋" w:eastAsia="仿宋" w:hAnsi="仿宋"/>
          <w:sz w:val="28"/>
          <w:szCs w:val="28"/>
          <w:lang w:eastAsia="zh-CN"/>
        </w:rPr>
      </w:pPr>
      <w:bookmarkStart w:id="10" w:name="4"/>
      <w:bookmarkStart w:id="11" w:name="sub3526240_4"/>
      <w:bookmarkEnd w:id="10"/>
      <w:bookmarkEnd w:id="11"/>
      <w:r>
        <w:rPr>
          <w:rFonts w:ascii="仿宋" w:eastAsia="仿宋" w:hAnsi="仿宋" w:hint="eastAsia"/>
          <w:sz w:val="28"/>
          <w:szCs w:val="28"/>
          <w:lang w:eastAsia="zh-CN"/>
        </w:rPr>
        <w:t>3.</w:t>
      </w:r>
      <w:r>
        <w:rPr>
          <w:rFonts w:ascii="仿宋" w:eastAsia="仿宋" w:hAnsi="仿宋"/>
          <w:sz w:val="28"/>
          <w:szCs w:val="28"/>
          <w:lang w:eastAsia="zh-CN"/>
        </w:rPr>
        <w:t>课堂教学（20分）</w:t>
      </w:r>
    </w:p>
    <w:p w:rsidR="00706551" w:rsidRDefault="00706551" w:rsidP="00706551">
      <w:pPr>
        <w:ind w:firstLineChars="200" w:firstLine="560"/>
        <w:rPr>
          <w:rFonts w:ascii="仿宋" w:eastAsia="仿宋" w:hAnsi="仿宋"/>
          <w:sz w:val="28"/>
          <w:szCs w:val="28"/>
          <w:lang w:eastAsia="zh-CN"/>
        </w:rPr>
      </w:pPr>
      <w:r>
        <w:rPr>
          <w:rFonts w:ascii="仿宋" w:eastAsia="仿宋" w:hAnsi="仿宋"/>
          <w:sz w:val="28"/>
          <w:szCs w:val="28"/>
          <w:lang w:eastAsia="zh-CN"/>
        </w:rPr>
        <w:t>上课是完成教学目标，保证教学质量的核心环节。</w:t>
      </w:r>
    </w:p>
    <w:p w:rsidR="00706551" w:rsidRDefault="00706551" w:rsidP="00706551">
      <w:pPr>
        <w:ind w:firstLineChars="200" w:firstLine="560"/>
        <w:rPr>
          <w:rFonts w:ascii="仿宋" w:eastAsia="仿宋" w:hAnsi="仿宋"/>
          <w:sz w:val="28"/>
          <w:szCs w:val="28"/>
          <w:lang w:eastAsia="zh-CN"/>
        </w:rPr>
      </w:pPr>
      <w:r>
        <w:rPr>
          <w:rFonts w:ascii="仿宋" w:eastAsia="仿宋" w:hAnsi="仿宋"/>
          <w:sz w:val="28"/>
          <w:szCs w:val="28"/>
          <w:lang w:eastAsia="zh-CN"/>
        </w:rPr>
        <w:t>教师上课的基本要求：</w:t>
      </w:r>
    </w:p>
    <w:p w:rsidR="00706551" w:rsidRDefault="00706551" w:rsidP="00706551">
      <w:pPr>
        <w:ind w:firstLineChars="200" w:firstLine="560"/>
        <w:rPr>
          <w:rFonts w:ascii="仿宋" w:eastAsia="仿宋" w:hAnsi="仿宋"/>
          <w:sz w:val="28"/>
          <w:szCs w:val="28"/>
          <w:lang w:eastAsia="zh-CN"/>
        </w:rPr>
      </w:pPr>
      <w:r>
        <w:rPr>
          <w:rFonts w:ascii="仿宋" w:eastAsia="仿宋" w:hAnsi="仿宋" w:hint="eastAsia"/>
          <w:sz w:val="28"/>
          <w:szCs w:val="28"/>
          <w:lang w:eastAsia="zh-CN"/>
        </w:rPr>
        <w:t>（1）</w:t>
      </w:r>
      <w:r>
        <w:rPr>
          <w:rFonts w:ascii="仿宋" w:eastAsia="仿宋" w:hAnsi="仿宋"/>
          <w:sz w:val="28"/>
          <w:szCs w:val="28"/>
          <w:lang w:eastAsia="zh-CN"/>
        </w:rPr>
        <w:t>严格按课表上课，未经教导处同意，不得随意调课，更不准随便缺课。上课不得迟到早退，不得中途离开教室，不得拖堂。</w:t>
      </w:r>
    </w:p>
    <w:p w:rsidR="00706551" w:rsidRDefault="00706551" w:rsidP="00706551">
      <w:pPr>
        <w:ind w:firstLineChars="200" w:firstLine="560"/>
        <w:rPr>
          <w:rFonts w:ascii="仿宋" w:eastAsia="仿宋" w:hAnsi="仿宋"/>
          <w:sz w:val="28"/>
          <w:szCs w:val="28"/>
          <w:lang w:eastAsia="zh-CN"/>
        </w:rPr>
      </w:pPr>
      <w:r>
        <w:rPr>
          <w:rFonts w:ascii="仿宋" w:eastAsia="仿宋" w:hAnsi="仿宋" w:hint="eastAsia"/>
          <w:sz w:val="28"/>
          <w:szCs w:val="28"/>
          <w:lang w:eastAsia="zh-CN"/>
        </w:rPr>
        <w:t>（2）</w:t>
      </w:r>
      <w:r>
        <w:rPr>
          <w:rFonts w:ascii="仿宋" w:eastAsia="仿宋" w:hAnsi="仿宋"/>
          <w:sz w:val="28"/>
          <w:szCs w:val="28"/>
          <w:lang w:eastAsia="zh-CN"/>
        </w:rPr>
        <w:t>教师在预备铃响时应站在教室门口，目视学生做好上课准备，同时清点学生人数，弄清学生缺席情况，对非正常缺席学生应及时报告学校教导处或者少队部，上课开始和结束，师生应相互问候致礼。</w:t>
      </w:r>
    </w:p>
    <w:p w:rsidR="00706551" w:rsidRDefault="00706551" w:rsidP="00706551">
      <w:pPr>
        <w:ind w:firstLineChars="200" w:firstLine="560"/>
        <w:rPr>
          <w:rFonts w:ascii="仿宋" w:eastAsia="仿宋" w:hAnsi="仿宋"/>
          <w:sz w:val="28"/>
          <w:szCs w:val="28"/>
          <w:lang w:eastAsia="zh-CN"/>
        </w:rPr>
      </w:pPr>
      <w:r>
        <w:rPr>
          <w:rFonts w:ascii="仿宋" w:eastAsia="仿宋" w:hAnsi="仿宋" w:hint="eastAsia"/>
          <w:sz w:val="28"/>
          <w:szCs w:val="28"/>
          <w:lang w:eastAsia="zh-CN"/>
        </w:rPr>
        <w:t>（3）</w:t>
      </w:r>
      <w:r>
        <w:rPr>
          <w:rFonts w:ascii="仿宋" w:eastAsia="仿宋" w:hAnsi="仿宋"/>
          <w:sz w:val="28"/>
          <w:szCs w:val="28"/>
          <w:lang w:eastAsia="zh-CN"/>
        </w:rPr>
        <w:t>教学过程中，教学内容应紧扣教学目标，教学活动要面向全体学生，对不同学习基础的学生，在教学目标和教学内容上应尽可能体现不同的层次要求，采用不同的教学方法，以适应他们的学习需求。</w:t>
      </w:r>
    </w:p>
    <w:p w:rsidR="00706551" w:rsidRDefault="00706551" w:rsidP="00706551">
      <w:pPr>
        <w:ind w:firstLineChars="200" w:firstLine="560"/>
        <w:rPr>
          <w:rFonts w:ascii="仿宋" w:eastAsia="仿宋" w:hAnsi="仿宋"/>
          <w:sz w:val="28"/>
          <w:szCs w:val="28"/>
          <w:lang w:eastAsia="zh-CN"/>
        </w:rPr>
      </w:pPr>
      <w:r>
        <w:rPr>
          <w:rFonts w:ascii="仿宋" w:eastAsia="仿宋" w:hAnsi="仿宋" w:hint="eastAsia"/>
          <w:sz w:val="28"/>
          <w:szCs w:val="28"/>
          <w:lang w:eastAsia="zh-CN"/>
        </w:rPr>
        <w:t>（4）</w:t>
      </w:r>
      <w:r>
        <w:rPr>
          <w:rFonts w:ascii="仿宋" w:eastAsia="仿宋" w:hAnsi="仿宋"/>
          <w:sz w:val="28"/>
          <w:szCs w:val="28"/>
          <w:lang w:eastAsia="zh-CN"/>
        </w:rPr>
        <w:t>坚持探究式、合作式和讨论式教学，加强对学生学习方法的指导，特别要注重培养学生良好的学习习惯，提高教学实效。对学生的学习活动要及时反馈、及时补偿，尽力使绝大多数学生通过教学活动都能实现不同层次的教学目标并获得成功感，尽可能减少学生在知识和技能上的缺漏。</w:t>
      </w:r>
    </w:p>
    <w:p w:rsidR="00706551" w:rsidRDefault="00706551" w:rsidP="00706551">
      <w:pPr>
        <w:ind w:firstLineChars="200" w:firstLine="560"/>
        <w:rPr>
          <w:rFonts w:ascii="仿宋" w:eastAsia="仿宋" w:hAnsi="仿宋"/>
          <w:sz w:val="28"/>
          <w:szCs w:val="28"/>
          <w:lang w:eastAsia="zh-CN"/>
        </w:rPr>
      </w:pPr>
      <w:r>
        <w:rPr>
          <w:rFonts w:ascii="仿宋" w:eastAsia="仿宋" w:hAnsi="仿宋" w:hint="eastAsia"/>
          <w:sz w:val="28"/>
          <w:szCs w:val="28"/>
          <w:lang w:eastAsia="zh-CN"/>
        </w:rPr>
        <w:t>（5）</w:t>
      </w:r>
      <w:r>
        <w:rPr>
          <w:rFonts w:ascii="仿宋" w:eastAsia="仿宋" w:hAnsi="仿宋"/>
          <w:sz w:val="28"/>
          <w:szCs w:val="28"/>
          <w:lang w:eastAsia="zh-CN"/>
        </w:rPr>
        <w:t>课堂练习设计要典型精当，有利增强学生对主干知识的运用掌握，既要防止题海战术，盲目地多练，又要防止老师包办，缺少</w:t>
      </w:r>
      <w:r>
        <w:rPr>
          <w:rFonts w:ascii="仿宋" w:eastAsia="仿宋" w:hAnsi="仿宋"/>
          <w:sz w:val="28"/>
          <w:szCs w:val="28"/>
          <w:lang w:eastAsia="zh-CN"/>
        </w:rPr>
        <w:lastRenderedPageBreak/>
        <w:t>学生的自主练习与实际体验，真正做到精讲精练。</w:t>
      </w:r>
    </w:p>
    <w:p w:rsidR="00706551" w:rsidRDefault="00706551" w:rsidP="00706551">
      <w:pPr>
        <w:ind w:firstLineChars="200" w:firstLine="560"/>
        <w:rPr>
          <w:rFonts w:ascii="仿宋" w:eastAsia="仿宋" w:hAnsi="仿宋"/>
          <w:sz w:val="28"/>
          <w:szCs w:val="28"/>
          <w:lang w:eastAsia="zh-CN"/>
        </w:rPr>
      </w:pPr>
      <w:r>
        <w:rPr>
          <w:rFonts w:ascii="仿宋" w:eastAsia="仿宋" w:hAnsi="仿宋" w:hint="eastAsia"/>
          <w:sz w:val="28"/>
          <w:szCs w:val="28"/>
          <w:lang w:eastAsia="zh-CN"/>
        </w:rPr>
        <w:t>（6）</w:t>
      </w:r>
      <w:r>
        <w:rPr>
          <w:rFonts w:ascii="仿宋" w:eastAsia="仿宋" w:hAnsi="仿宋"/>
          <w:sz w:val="28"/>
          <w:szCs w:val="28"/>
          <w:lang w:eastAsia="zh-CN"/>
        </w:rPr>
        <w:t>教师上课要讲普通话，语言要精炼、准确、生动、富有启发性和吸引力，声音要响亮；板书要清楚，布局结构合理，能体现出讲课重点，字迹工整，大小适当，用字规范，不写错别字；教师要举止文明，教态亲切、自然、大方，衣着得体，不准穿透明装、吊带裙、露脐装、短裤、背心、拖鞋进入教室，不化浓妆，不准在教室内抽烟。严禁酒后上课，上课时必须关闭手机。</w:t>
      </w:r>
    </w:p>
    <w:p w:rsidR="00706551" w:rsidRDefault="00706551" w:rsidP="00706551">
      <w:pPr>
        <w:ind w:firstLineChars="200" w:firstLine="560"/>
        <w:rPr>
          <w:rFonts w:ascii="仿宋" w:eastAsia="仿宋" w:hAnsi="仿宋"/>
          <w:sz w:val="28"/>
          <w:szCs w:val="28"/>
          <w:lang w:eastAsia="zh-CN"/>
        </w:rPr>
      </w:pPr>
      <w:r>
        <w:rPr>
          <w:rFonts w:ascii="仿宋" w:eastAsia="仿宋" w:hAnsi="仿宋" w:hint="eastAsia"/>
          <w:sz w:val="28"/>
          <w:szCs w:val="28"/>
          <w:lang w:eastAsia="zh-CN"/>
        </w:rPr>
        <w:t>（7）</w:t>
      </w:r>
      <w:r>
        <w:rPr>
          <w:rFonts w:ascii="仿宋" w:eastAsia="仿宋" w:hAnsi="仿宋"/>
          <w:sz w:val="28"/>
          <w:szCs w:val="28"/>
          <w:lang w:eastAsia="zh-CN"/>
        </w:rPr>
        <w:t>教师应尊重学生的人格，严禁体罚和变相体罚、羞辱学生。上课时教师不得把学生赶出教室。同时应严格要求学生遵守课堂规则，课堂内发生的问题不能及时处理的，应由任课教师负责在课后处理。</w:t>
      </w:r>
    </w:p>
    <w:p w:rsidR="00706551" w:rsidRDefault="00706551" w:rsidP="00706551">
      <w:pPr>
        <w:ind w:firstLineChars="200" w:firstLine="560"/>
        <w:rPr>
          <w:rFonts w:ascii="仿宋" w:eastAsia="仿宋" w:hAnsi="仿宋"/>
          <w:sz w:val="28"/>
          <w:szCs w:val="28"/>
          <w:lang w:eastAsia="zh-CN"/>
        </w:rPr>
      </w:pPr>
      <w:r>
        <w:rPr>
          <w:rFonts w:ascii="仿宋" w:eastAsia="仿宋" w:hAnsi="仿宋" w:hint="eastAsia"/>
          <w:sz w:val="28"/>
          <w:szCs w:val="28"/>
          <w:lang w:eastAsia="zh-CN"/>
        </w:rPr>
        <w:t>（8）</w:t>
      </w:r>
      <w:r>
        <w:rPr>
          <w:rFonts w:ascii="仿宋" w:eastAsia="仿宋" w:hAnsi="仿宋"/>
          <w:sz w:val="28"/>
          <w:szCs w:val="28"/>
          <w:lang w:eastAsia="zh-CN"/>
        </w:rPr>
        <w:t>重视教学卫生，注意纠正学生坐、写姿势，随堂教师要负责督促学生认真做好眼保健操。</w:t>
      </w:r>
    </w:p>
    <w:p w:rsidR="00706551" w:rsidRDefault="00706551" w:rsidP="00706551">
      <w:pPr>
        <w:ind w:firstLineChars="200" w:firstLine="560"/>
        <w:rPr>
          <w:rFonts w:ascii="仿宋" w:eastAsia="仿宋" w:hAnsi="仿宋"/>
          <w:sz w:val="28"/>
          <w:szCs w:val="28"/>
          <w:lang w:eastAsia="zh-CN"/>
        </w:rPr>
      </w:pPr>
      <w:r>
        <w:rPr>
          <w:rFonts w:ascii="仿宋" w:eastAsia="仿宋" w:hAnsi="仿宋" w:hint="eastAsia"/>
          <w:sz w:val="28"/>
          <w:szCs w:val="28"/>
          <w:lang w:eastAsia="zh-CN"/>
        </w:rPr>
        <w:t>（9）</w:t>
      </w:r>
      <w:r>
        <w:rPr>
          <w:rFonts w:ascii="仿宋" w:eastAsia="仿宋" w:hAnsi="仿宋"/>
          <w:sz w:val="28"/>
          <w:szCs w:val="28"/>
          <w:lang w:eastAsia="zh-CN"/>
        </w:rPr>
        <w:t>活动课要纳入课堂教学，其课程和教学内容的选择要符合当地实际，并相对稳定，形成特色；活动形式要灵活多样，符合以学生为主，教、学、做相结合的原则。</w:t>
      </w:r>
    </w:p>
    <w:p w:rsidR="00706551" w:rsidRDefault="00706551" w:rsidP="00706551">
      <w:pPr>
        <w:ind w:firstLineChars="200" w:firstLine="560"/>
        <w:rPr>
          <w:rFonts w:ascii="仿宋" w:eastAsia="仿宋" w:hAnsi="仿宋"/>
          <w:sz w:val="28"/>
          <w:szCs w:val="28"/>
          <w:lang w:eastAsia="zh-CN"/>
        </w:rPr>
      </w:pPr>
      <w:r>
        <w:rPr>
          <w:rFonts w:ascii="仿宋" w:eastAsia="仿宋" w:hAnsi="仿宋" w:hint="eastAsia"/>
          <w:sz w:val="28"/>
          <w:szCs w:val="28"/>
          <w:lang w:eastAsia="zh-CN"/>
        </w:rPr>
        <w:t>（10）</w:t>
      </w:r>
      <w:r>
        <w:rPr>
          <w:rFonts w:ascii="仿宋" w:eastAsia="仿宋" w:hAnsi="仿宋"/>
          <w:sz w:val="28"/>
          <w:szCs w:val="28"/>
          <w:lang w:eastAsia="zh-CN"/>
        </w:rPr>
        <w:t>检查教师上课情况是学校教学管理的一项重要工作，学校每学期都必须有详细听课计划与课堂教学检查评估方案，以切实提高课堂教学的有效性。相关检查形式有：学校领导随堂听课检查；教导处定期普查或不定期抽查；教研组有目的地集中听课等等。</w:t>
      </w:r>
    </w:p>
    <w:p w:rsidR="00706551" w:rsidRDefault="00706551" w:rsidP="00706551">
      <w:pPr>
        <w:ind w:firstLineChars="200" w:firstLine="560"/>
        <w:rPr>
          <w:rFonts w:ascii="仿宋" w:eastAsia="仿宋" w:hAnsi="仿宋"/>
          <w:sz w:val="28"/>
          <w:szCs w:val="28"/>
          <w:lang w:eastAsia="zh-CN"/>
        </w:rPr>
      </w:pPr>
      <w:r>
        <w:rPr>
          <w:rFonts w:ascii="仿宋" w:eastAsia="仿宋" w:hAnsi="仿宋"/>
          <w:sz w:val="28"/>
          <w:szCs w:val="28"/>
          <w:lang w:eastAsia="zh-CN"/>
        </w:rPr>
        <w:t>以教导处检查结果为准优秀记20，分良好记15分，一般记10分</w:t>
      </w:r>
    </w:p>
    <w:p w:rsidR="00706551" w:rsidRDefault="00706551" w:rsidP="00706551">
      <w:pPr>
        <w:ind w:firstLineChars="200" w:firstLine="560"/>
        <w:rPr>
          <w:rFonts w:ascii="仿宋" w:eastAsia="仿宋" w:hAnsi="仿宋"/>
          <w:sz w:val="28"/>
          <w:szCs w:val="28"/>
          <w:lang w:eastAsia="zh-CN"/>
        </w:rPr>
      </w:pPr>
      <w:r>
        <w:rPr>
          <w:rFonts w:ascii="仿宋" w:eastAsia="仿宋" w:hAnsi="仿宋" w:hint="eastAsia"/>
          <w:sz w:val="28"/>
          <w:szCs w:val="28"/>
          <w:lang w:eastAsia="zh-CN"/>
        </w:rPr>
        <w:t>4.</w:t>
      </w:r>
      <w:r>
        <w:rPr>
          <w:rFonts w:ascii="仿宋" w:eastAsia="仿宋" w:hAnsi="仿宋"/>
          <w:sz w:val="28"/>
          <w:szCs w:val="28"/>
          <w:lang w:eastAsia="zh-CN"/>
        </w:rPr>
        <w:t>作业批改（5分）</w:t>
      </w:r>
    </w:p>
    <w:p w:rsidR="00706551" w:rsidRDefault="00706551" w:rsidP="00706551">
      <w:pPr>
        <w:ind w:firstLineChars="200" w:firstLine="560"/>
        <w:rPr>
          <w:rFonts w:ascii="仿宋" w:eastAsia="仿宋" w:hAnsi="仿宋"/>
          <w:sz w:val="28"/>
          <w:szCs w:val="28"/>
          <w:lang w:eastAsia="zh-CN"/>
        </w:rPr>
      </w:pPr>
      <w:r>
        <w:rPr>
          <w:rFonts w:ascii="仿宋" w:eastAsia="仿宋" w:hAnsi="仿宋"/>
          <w:sz w:val="28"/>
          <w:szCs w:val="28"/>
          <w:lang w:eastAsia="zh-CN"/>
        </w:rPr>
        <w:t>布置和检查作业是课堂教学的继续，是教学活动不可缺少的有机组成部分，是学生巩固所学知识和教师反馈教学信息、改进教学的重要手段。</w:t>
      </w:r>
    </w:p>
    <w:p w:rsidR="00706551" w:rsidRDefault="00706551" w:rsidP="00706551">
      <w:pPr>
        <w:ind w:firstLineChars="200" w:firstLine="560"/>
        <w:rPr>
          <w:rFonts w:ascii="仿宋" w:eastAsia="仿宋" w:hAnsi="仿宋"/>
          <w:sz w:val="28"/>
          <w:szCs w:val="28"/>
          <w:lang w:eastAsia="zh-CN"/>
        </w:rPr>
      </w:pPr>
      <w:r>
        <w:rPr>
          <w:rFonts w:ascii="仿宋" w:eastAsia="仿宋" w:hAnsi="仿宋" w:hint="eastAsia"/>
          <w:sz w:val="28"/>
          <w:szCs w:val="28"/>
          <w:lang w:eastAsia="zh-CN"/>
        </w:rPr>
        <w:t>（1）</w:t>
      </w:r>
      <w:r>
        <w:rPr>
          <w:rFonts w:ascii="仿宋" w:eastAsia="仿宋" w:hAnsi="仿宋"/>
          <w:sz w:val="28"/>
          <w:szCs w:val="28"/>
          <w:lang w:eastAsia="zh-CN"/>
        </w:rPr>
        <w:t>布置作业必须有明确的目的性和针对性，以利于巩固所学知识，掌握“双基”，培养能力，发展智力。作业布置要适时适量，难易适中，要重视对学生预习、复习的指导和检查。一般课堂作业的难易程度应以多数学生学习水平为基础，让大多数学生在课堂上能完成。</w:t>
      </w:r>
    </w:p>
    <w:p w:rsidR="00706551" w:rsidRDefault="00706551" w:rsidP="00706551">
      <w:pPr>
        <w:ind w:firstLineChars="200" w:firstLine="560"/>
        <w:rPr>
          <w:rFonts w:ascii="仿宋" w:eastAsia="仿宋" w:hAnsi="仿宋"/>
          <w:sz w:val="28"/>
          <w:szCs w:val="28"/>
          <w:lang w:eastAsia="zh-CN"/>
        </w:rPr>
      </w:pPr>
      <w:r>
        <w:rPr>
          <w:rFonts w:ascii="仿宋" w:eastAsia="仿宋" w:hAnsi="仿宋" w:hint="eastAsia"/>
          <w:sz w:val="28"/>
          <w:szCs w:val="28"/>
          <w:lang w:eastAsia="zh-CN"/>
        </w:rPr>
        <w:t>（2）</w:t>
      </w:r>
      <w:r>
        <w:rPr>
          <w:rFonts w:ascii="仿宋" w:eastAsia="仿宋" w:hAnsi="仿宋"/>
          <w:sz w:val="28"/>
          <w:szCs w:val="28"/>
          <w:lang w:eastAsia="zh-CN"/>
        </w:rPr>
        <w:t>要适度控制课外作业的总量。</w:t>
      </w:r>
    </w:p>
    <w:p w:rsidR="00706551" w:rsidRDefault="00706551" w:rsidP="00706551">
      <w:pPr>
        <w:ind w:firstLineChars="200" w:firstLine="560"/>
        <w:rPr>
          <w:rFonts w:ascii="仿宋" w:eastAsia="仿宋" w:hAnsi="仿宋"/>
          <w:sz w:val="28"/>
          <w:szCs w:val="28"/>
          <w:lang w:eastAsia="zh-CN"/>
        </w:rPr>
      </w:pPr>
      <w:r>
        <w:rPr>
          <w:rFonts w:ascii="仿宋" w:eastAsia="仿宋" w:hAnsi="仿宋"/>
          <w:sz w:val="28"/>
          <w:szCs w:val="28"/>
          <w:lang w:eastAsia="zh-CN"/>
        </w:rPr>
        <w:t>课外作业内容可根据学生实际进行分类，最好能因人而异。作业形式要灵活多样。坚决杜绝惩罚性作业、随意性作业、大量机械重复的作业。根据上级有关规定，小学生课外作业量：三至六年级每天不超过1小时；一、二年级原则上不布置课外作业。</w:t>
      </w:r>
    </w:p>
    <w:p w:rsidR="00706551" w:rsidRDefault="00706551" w:rsidP="00706551">
      <w:pPr>
        <w:ind w:firstLineChars="200" w:firstLine="560"/>
        <w:rPr>
          <w:rFonts w:ascii="仿宋" w:eastAsia="仿宋" w:hAnsi="仿宋"/>
          <w:sz w:val="28"/>
          <w:szCs w:val="28"/>
          <w:lang w:eastAsia="zh-CN"/>
        </w:rPr>
      </w:pPr>
      <w:r>
        <w:rPr>
          <w:rFonts w:ascii="仿宋" w:eastAsia="仿宋" w:hAnsi="仿宋"/>
          <w:sz w:val="28"/>
          <w:szCs w:val="28"/>
          <w:lang w:eastAsia="zh-CN"/>
        </w:rPr>
        <w:t>语文中、高年级每学期不少于八篇作文。数学原则上每课一次作业，每周不少于四次；外语每周不少于三次；其它学科根据实际情况适当布置课堂作业。</w:t>
      </w:r>
    </w:p>
    <w:p w:rsidR="00706551" w:rsidRDefault="00706551" w:rsidP="00706551">
      <w:pPr>
        <w:ind w:firstLineChars="200" w:firstLine="560"/>
        <w:rPr>
          <w:rFonts w:ascii="仿宋" w:eastAsia="仿宋" w:hAnsi="仿宋"/>
          <w:sz w:val="28"/>
          <w:szCs w:val="28"/>
          <w:lang w:eastAsia="zh-CN"/>
        </w:rPr>
      </w:pPr>
      <w:r>
        <w:rPr>
          <w:rFonts w:ascii="仿宋" w:eastAsia="仿宋" w:hAnsi="仿宋" w:hint="eastAsia"/>
          <w:sz w:val="28"/>
          <w:szCs w:val="28"/>
          <w:lang w:eastAsia="zh-CN"/>
        </w:rPr>
        <w:t>（3）</w:t>
      </w:r>
      <w:r>
        <w:rPr>
          <w:rFonts w:ascii="仿宋" w:eastAsia="仿宋" w:hAnsi="仿宋"/>
          <w:sz w:val="28"/>
          <w:szCs w:val="28"/>
          <w:lang w:eastAsia="zh-CN"/>
        </w:rPr>
        <w:t>教师必须及时检查和批改学生的作业，要保持一定比例的</w:t>
      </w:r>
      <w:r>
        <w:rPr>
          <w:rFonts w:ascii="仿宋" w:eastAsia="仿宋" w:hAnsi="仿宋"/>
          <w:sz w:val="28"/>
          <w:szCs w:val="28"/>
          <w:lang w:eastAsia="zh-CN"/>
        </w:rPr>
        <w:lastRenderedPageBreak/>
        <w:t>面批，日期要明确。教师批改作业要注意示范性，教师书写要工整，标点要准确，符号要规范。作文的眉批、总批评语要得当，指示要具体，富于激励和指导作用。</w:t>
      </w:r>
    </w:p>
    <w:p w:rsidR="00706551" w:rsidRDefault="00706551" w:rsidP="00706551">
      <w:pPr>
        <w:ind w:firstLineChars="200" w:firstLine="560"/>
        <w:rPr>
          <w:rFonts w:ascii="仿宋" w:eastAsia="仿宋" w:hAnsi="仿宋"/>
          <w:sz w:val="28"/>
          <w:szCs w:val="28"/>
          <w:lang w:eastAsia="zh-CN"/>
        </w:rPr>
      </w:pPr>
      <w:r>
        <w:rPr>
          <w:rFonts w:ascii="仿宋" w:eastAsia="仿宋" w:hAnsi="仿宋" w:hint="eastAsia"/>
          <w:sz w:val="28"/>
          <w:szCs w:val="28"/>
          <w:lang w:eastAsia="zh-CN"/>
        </w:rPr>
        <w:t>（4）</w:t>
      </w:r>
      <w:r>
        <w:rPr>
          <w:rFonts w:ascii="仿宋" w:eastAsia="仿宋" w:hAnsi="仿宋"/>
          <w:sz w:val="28"/>
          <w:szCs w:val="28"/>
          <w:lang w:eastAsia="zh-CN"/>
        </w:rPr>
        <w:t>要采取切实有效的措施培养学生按时、规范、独立完成作业的良好习惯，教师应督促每位学生及时上交作业，如学生拖欠或不做作业，教师又没及时发现或没有采取补做措施，追究该教师的责任。</w:t>
      </w:r>
    </w:p>
    <w:p w:rsidR="00706551" w:rsidRDefault="00706551" w:rsidP="00706551">
      <w:pPr>
        <w:ind w:firstLineChars="200" w:firstLine="560"/>
        <w:rPr>
          <w:rFonts w:ascii="仿宋" w:eastAsia="仿宋" w:hAnsi="仿宋"/>
          <w:sz w:val="28"/>
          <w:szCs w:val="28"/>
          <w:lang w:eastAsia="zh-CN"/>
        </w:rPr>
      </w:pPr>
      <w:r>
        <w:rPr>
          <w:rFonts w:ascii="仿宋" w:eastAsia="仿宋" w:hAnsi="仿宋" w:hint="eastAsia"/>
          <w:sz w:val="28"/>
          <w:szCs w:val="28"/>
          <w:lang w:eastAsia="zh-CN"/>
        </w:rPr>
        <w:t>（5）</w:t>
      </w:r>
      <w:r>
        <w:rPr>
          <w:rFonts w:ascii="仿宋" w:eastAsia="仿宋" w:hAnsi="仿宋"/>
          <w:sz w:val="28"/>
          <w:szCs w:val="28"/>
          <w:lang w:eastAsia="zh-CN"/>
        </w:rPr>
        <w:t>鼓励在作业布置和批改方面的改革和创新，可适当布置开放性、探究性、实践性的作业。实行改革实验的教师应将改革方案报学校批准备案，期末写出实验报告。否则不得以教改为名不布置或不批改作业</w:t>
      </w:r>
    </w:p>
    <w:p w:rsidR="00706551" w:rsidRDefault="00706551" w:rsidP="00706551">
      <w:pPr>
        <w:ind w:firstLineChars="200" w:firstLine="560"/>
        <w:rPr>
          <w:rFonts w:ascii="仿宋" w:eastAsia="仿宋" w:hAnsi="仿宋"/>
          <w:sz w:val="28"/>
          <w:szCs w:val="28"/>
          <w:lang w:eastAsia="zh-CN"/>
        </w:rPr>
      </w:pPr>
      <w:r>
        <w:rPr>
          <w:rFonts w:ascii="仿宋" w:eastAsia="仿宋" w:hAnsi="仿宋" w:hint="eastAsia"/>
          <w:sz w:val="28"/>
          <w:szCs w:val="28"/>
          <w:lang w:eastAsia="zh-CN"/>
        </w:rPr>
        <w:t>（6）</w:t>
      </w:r>
      <w:r>
        <w:rPr>
          <w:rFonts w:ascii="仿宋" w:eastAsia="仿宋" w:hAnsi="仿宋"/>
          <w:sz w:val="28"/>
          <w:szCs w:val="28"/>
          <w:lang w:eastAsia="zh-CN"/>
        </w:rPr>
        <w:t>教研组每月检查一次作业批改情况，学校不定期抽查与检查相结合，并将结果公布。</w:t>
      </w:r>
    </w:p>
    <w:p w:rsidR="00706551" w:rsidRDefault="00706551" w:rsidP="00706551">
      <w:pPr>
        <w:ind w:firstLineChars="200" w:firstLine="560"/>
        <w:rPr>
          <w:rFonts w:ascii="仿宋" w:eastAsia="仿宋" w:hAnsi="仿宋"/>
          <w:sz w:val="28"/>
          <w:szCs w:val="28"/>
          <w:lang w:eastAsia="zh-CN"/>
        </w:rPr>
      </w:pPr>
      <w:r>
        <w:rPr>
          <w:rFonts w:ascii="仿宋" w:eastAsia="仿宋" w:hAnsi="仿宋"/>
          <w:sz w:val="28"/>
          <w:szCs w:val="28"/>
          <w:lang w:eastAsia="zh-CN"/>
        </w:rPr>
        <w:t>以教导处检查结果为准优秀记5，分良好记3分，一般记2分</w:t>
      </w:r>
    </w:p>
    <w:p w:rsidR="00706551" w:rsidRDefault="00706551" w:rsidP="00706551">
      <w:pPr>
        <w:ind w:firstLineChars="200" w:firstLine="560"/>
        <w:rPr>
          <w:rFonts w:ascii="仿宋" w:eastAsia="仿宋" w:hAnsi="仿宋"/>
          <w:sz w:val="28"/>
          <w:szCs w:val="28"/>
          <w:lang w:eastAsia="zh-CN"/>
        </w:rPr>
      </w:pPr>
      <w:r>
        <w:rPr>
          <w:rFonts w:ascii="仿宋" w:eastAsia="仿宋" w:hAnsi="仿宋" w:hint="eastAsia"/>
          <w:sz w:val="28"/>
          <w:szCs w:val="28"/>
          <w:lang w:eastAsia="zh-CN"/>
        </w:rPr>
        <w:t>5.</w:t>
      </w:r>
      <w:r>
        <w:rPr>
          <w:rFonts w:ascii="仿宋" w:eastAsia="仿宋" w:hAnsi="仿宋"/>
          <w:sz w:val="28"/>
          <w:szCs w:val="28"/>
          <w:lang w:eastAsia="zh-CN"/>
        </w:rPr>
        <w:t>辅导（5分）</w:t>
      </w:r>
    </w:p>
    <w:p w:rsidR="00706551" w:rsidRDefault="00706551" w:rsidP="00706551">
      <w:pPr>
        <w:ind w:firstLineChars="200" w:firstLine="560"/>
        <w:rPr>
          <w:rFonts w:ascii="仿宋" w:eastAsia="仿宋" w:hAnsi="仿宋"/>
          <w:sz w:val="28"/>
          <w:szCs w:val="28"/>
          <w:lang w:eastAsia="zh-CN"/>
        </w:rPr>
      </w:pPr>
      <w:r>
        <w:rPr>
          <w:rFonts w:ascii="仿宋" w:eastAsia="仿宋" w:hAnsi="仿宋" w:hint="eastAsia"/>
          <w:sz w:val="28"/>
          <w:szCs w:val="28"/>
          <w:lang w:eastAsia="zh-CN"/>
        </w:rPr>
        <w:t>（1）</w:t>
      </w:r>
      <w:r>
        <w:rPr>
          <w:rFonts w:ascii="仿宋" w:eastAsia="仿宋" w:hAnsi="仿宋"/>
          <w:sz w:val="28"/>
          <w:szCs w:val="28"/>
          <w:lang w:eastAsia="zh-CN"/>
        </w:rPr>
        <w:t>辅导要贯彻因材施教的原则，既要课内辅导，又要课外辅导，既要集体辅导，又要个别辅导。</w:t>
      </w:r>
    </w:p>
    <w:p w:rsidR="00706551" w:rsidRDefault="00706551" w:rsidP="00706551">
      <w:pPr>
        <w:ind w:firstLineChars="200" w:firstLine="560"/>
        <w:rPr>
          <w:rFonts w:ascii="仿宋" w:eastAsia="仿宋" w:hAnsi="仿宋"/>
          <w:sz w:val="28"/>
          <w:szCs w:val="28"/>
          <w:lang w:eastAsia="zh-CN"/>
        </w:rPr>
      </w:pPr>
      <w:r>
        <w:rPr>
          <w:rFonts w:ascii="仿宋" w:eastAsia="仿宋" w:hAnsi="仿宋" w:hint="eastAsia"/>
          <w:sz w:val="28"/>
          <w:szCs w:val="28"/>
          <w:lang w:eastAsia="zh-CN"/>
        </w:rPr>
        <w:t>（2）</w:t>
      </w:r>
      <w:r>
        <w:rPr>
          <w:rFonts w:ascii="仿宋" w:eastAsia="仿宋" w:hAnsi="仿宋"/>
          <w:sz w:val="28"/>
          <w:szCs w:val="28"/>
          <w:lang w:eastAsia="zh-CN"/>
        </w:rPr>
        <w:t>辅导对象要有所侧重，特别要关注学有困难和学</w:t>
      </w:r>
      <w:r>
        <w:rPr>
          <w:rFonts w:ascii="仿宋" w:eastAsia="仿宋" w:hAnsi="仿宋" w:hint="eastAsia"/>
          <w:sz w:val="28"/>
          <w:szCs w:val="28"/>
          <w:lang w:eastAsia="zh-CN"/>
        </w:rPr>
        <w:t>有余力</w:t>
      </w:r>
      <w:r>
        <w:rPr>
          <w:rFonts w:ascii="仿宋" w:eastAsia="仿宋" w:hAnsi="仿宋"/>
          <w:sz w:val="28"/>
          <w:szCs w:val="28"/>
          <w:lang w:eastAsia="zh-CN"/>
        </w:rPr>
        <w:t xml:space="preserve">的学生。对学有余力的学生，可采取适当布置提高性作业， </w:t>
      </w:r>
    </w:p>
    <w:p w:rsidR="00706551" w:rsidRDefault="00706551" w:rsidP="00706551">
      <w:pPr>
        <w:ind w:firstLineChars="200" w:firstLine="560"/>
        <w:rPr>
          <w:rFonts w:ascii="仿宋" w:eastAsia="仿宋" w:hAnsi="仿宋"/>
          <w:sz w:val="28"/>
          <w:szCs w:val="28"/>
          <w:lang w:eastAsia="zh-CN"/>
        </w:rPr>
      </w:pPr>
      <w:r>
        <w:rPr>
          <w:rFonts w:ascii="仿宋" w:eastAsia="仿宋" w:hAnsi="仿宋" w:hint="eastAsia"/>
          <w:sz w:val="28"/>
          <w:szCs w:val="28"/>
          <w:lang w:eastAsia="zh-CN"/>
        </w:rPr>
        <w:t>（3）</w:t>
      </w:r>
      <w:r>
        <w:rPr>
          <w:rFonts w:ascii="仿宋" w:eastAsia="仿宋" w:hAnsi="仿宋"/>
          <w:sz w:val="28"/>
          <w:szCs w:val="28"/>
          <w:lang w:eastAsia="zh-CN"/>
        </w:rPr>
        <w:t>辅导要讲究效益，要做到热心、耐心并且有信心，避免疲劳战。放学后不能留学生集体辅导，个别辅导时间不宜过长。</w:t>
      </w:r>
    </w:p>
    <w:p w:rsidR="00706551" w:rsidRDefault="00706551" w:rsidP="00706551">
      <w:pPr>
        <w:ind w:firstLineChars="200" w:firstLine="560"/>
        <w:rPr>
          <w:rFonts w:ascii="仿宋" w:eastAsia="仿宋" w:hAnsi="仿宋"/>
          <w:sz w:val="28"/>
          <w:szCs w:val="28"/>
          <w:lang w:eastAsia="zh-CN"/>
        </w:rPr>
      </w:pPr>
      <w:r>
        <w:rPr>
          <w:rFonts w:ascii="仿宋" w:eastAsia="仿宋" w:hAnsi="仿宋"/>
          <w:sz w:val="28"/>
          <w:szCs w:val="28"/>
          <w:lang w:eastAsia="zh-CN"/>
        </w:rPr>
        <w:t>以教导处检查结果为准优秀记5，分良好记3分，一般记2分</w:t>
      </w:r>
    </w:p>
    <w:p w:rsidR="00706551" w:rsidRPr="00061BF2" w:rsidRDefault="00706551" w:rsidP="00706551">
      <w:pPr>
        <w:ind w:firstLineChars="200" w:firstLine="560"/>
        <w:rPr>
          <w:rFonts w:ascii="黑体" w:eastAsia="黑体" w:hAnsi="黑体"/>
          <w:sz w:val="28"/>
          <w:szCs w:val="28"/>
          <w:lang w:eastAsia="zh-CN"/>
        </w:rPr>
      </w:pPr>
      <w:r>
        <w:rPr>
          <w:rFonts w:ascii="黑体" w:eastAsia="黑体" w:hAnsi="黑体" w:hint="eastAsia"/>
          <w:sz w:val="28"/>
          <w:szCs w:val="28"/>
          <w:lang w:eastAsia="zh-CN"/>
        </w:rPr>
        <w:t>（</w:t>
      </w:r>
      <w:r w:rsidRPr="00061BF2">
        <w:rPr>
          <w:rFonts w:ascii="黑体" w:eastAsia="黑体" w:hAnsi="黑体"/>
          <w:sz w:val="28"/>
          <w:szCs w:val="28"/>
          <w:lang w:eastAsia="zh-CN"/>
        </w:rPr>
        <w:t>三</w:t>
      </w:r>
      <w:r>
        <w:rPr>
          <w:rFonts w:ascii="黑体" w:eastAsia="黑体" w:hAnsi="黑体" w:hint="eastAsia"/>
          <w:sz w:val="28"/>
          <w:szCs w:val="28"/>
          <w:lang w:eastAsia="zh-CN"/>
        </w:rPr>
        <w:t>）</w:t>
      </w:r>
      <w:r w:rsidRPr="00061BF2">
        <w:rPr>
          <w:rFonts w:ascii="黑体" w:eastAsia="黑体" w:hAnsi="黑体"/>
          <w:sz w:val="28"/>
          <w:szCs w:val="28"/>
          <w:lang w:eastAsia="zh-CN"/>
        </w:rPr>
        <w:t>教师教研（20分）</w:t>
      </w:r>
    </w:p>
    <w:p w:rsidR="00706551" w:rsidRDefault="00706551" w:rsidP="00706551">
      <w:pPr>
        <w:ind w:firstLineChars="200" w:firstLine="560"/>
        <w:rPr>
          <w:rFonts w:ascii="仿宋" w:eastAsia="仿宋" w:hAnsi="仿宋"/>
          <w:sz w:val="28"/>
          <w:szCs w:val="28"/>
          <w:lang w:eastAsia="zh-CN"/>
        </w:rPr>
      </w:pPr>
      <w:r>
        <w:rPr>
          <w:rFonts w:ascii="仿宋" w:eastAsia="仿宋" w:hAnsi="仿宋"/>
          <w:sz w:val="28"/>
          <w:szCs w:val="28"/>
          <w:lang w:eastAsia="zh-CN"/>
        </w:rPr>
        <w:t>1</w:t>
      </w:r>
      <w:r>
        <w:rPr>
          <w:rFonts w:ascii="仿宋" w:eastAsia="仿宋" w:hAnsi="仿宋" w:hint="eastAsia"/>
          <w:sz w:val="28"/>
          <w:szCs w:val="28"/>
          <w:lang w:eastAsia="zh-CN"/>
        </w:rPr>
        <w:t>.</w:t>
      </w:r>
      <w:r>
        <w:rPr>
          <w:rFonts w:ascii="仿宋" w:eastAsia="仿宋" w:hAnsi="仿宋"/>
          <w:sz w:val="28"/>
          <w:szCs w:val="28"/>
          <w:lang w:eastAsia="zh-CN"/>
        </w:rPr>
        <w:t>校本教研要以提高教学效率，全面提高学生素质为中心，以研究教材教法为重点，以提高教师素质为根本。不允许教师拒绝参加教研活动或拒绝接受教研任务的行为（如拒绝撰写、上交教育教学研究论文，拒绝接受上公开课，拒绝接受教研组安排的竞赛活动等），教导处要精心组织教师参加省、市、县级的各项教学、教研竞赛评比活动，力争取得好成绩。</w:t>
      </w:r>
    </w:p>
    <w:p w:rsidR="00706551" w:rsidRDefault="00706551" w:rsidP="00706551">
      <w:pPr>
        <w:ind w:firstLineChars="200" w:firstLine="560"/>
        <w:rPr>
          <w:rFonts w:ascii="仿宋" w:eastAsia="仿宋" w:hAnsi="仿宋"/>
          <w:sz w:val="28"/>
          <w:szCs w:val="28"/>
          <w:lang w:eastAsia="zh-CN"/>
        </w:rPr>
      </w:pPr>
      <w:r>
        <w:rPr>
          <w:rFonts w:ascii="仿宋" w:eastAsia="仿宋" w:hAnsi="仿宋"/>
          <w:sz w:val="28"/>
          <w:szCs w:val="28"/>
          <w:lang w:eastAsia="zh-CN"/>
        </w:rPr>
        <w:t>2</w:t>
      </w:r>
      <w:r>
        <w:rPr>
          <w:rFonts w:ascii="仿宋" w:eastAsia="仿宋" w:hAnsi="仿宋" w:hint="eastAsia"/>
          <w:sz w:val="28"/>
          <w:szCs w:val="28"/>
          <w:lang w:eastAsia="zh-CN"/>
        </w:rPr>
        <w:t>.</w:t>
      </w:r>
      <w:r>
        <w:rPr>
          <w:rFonts w:ascii="仿宋" w:eastAsia="仿宋" w:hAnsi="仿宋"/>
          <w:sz w:val="28"/>
          <w:szCs w:val="28"/>
          <w:lang w:eastAsia="zh-CN"/>
        </w:rPr>
        <w:t>教师要积极参加课堂教学研讨活动，35岁以下的青年教师每学期要上一堂研讨课。</w:t>
      </w:r>
    </w:p>
    <w:p w:rsidR="00706551" w:rsidRDefault="00706551" w:rsidP="00706551">
      <w:pPr>
        <w:ind w:firstLineChars="200" w:firstLine="560"/>
        <w:rPr>
          <w:rFonts w:ascii="仿宋" w:eastAsia="仿宋" w:hAnsi="仿宋"/>
          <w:sz w:val="28"/>
          <w:szCs w:val="28"/>
          <w:lang w:eastAsia="zh-CN"/>
        </w:rPr>
      </w:pPr>
      <w:r>
        <w:rPr>
          <w:rFonts w:ascii="仿宋" w:eastAsia="仿宋" w:hAnsi="仿宋"/>
          <w:sz w:val="28"/>
          <w:szCs w:val="28"/>
          <w:lang w:eastAsia="zh-CN"/>
        </w:rPr>
        <w:t>3</w:t>
      </w:r>
      <w:r>
        <w:rPr>
          <w:rFonts w:ascii="仿宋" w:eastAsia="仿宋" w:hAnsi="仿宋" w:hint="eastAsia"/>
          <w:sz w:val="28"/>
          <w:szCs w:val="28"/>
          <w:lang w:eastAsia="zh-CN"/>
        </w:rPr>
        <w:t>.</w:t>
      </w:r>
      <w:r>
        <w:rPr>
          <w:rFonts w:ascii="仿宋" w:eastAsia="仿宋" w:hAnsi="仿宋"/>
          <w:sz w:val="28"/>
          <w:szCs w:val="28"/>
          <w:lang w:eastAsia="zh-CN"/>
        </w:rPr>
        <w:t>教研组活动每周一次，每次活动必须有主题、有中心发言，每学期组织一至二个研究主题，确保每次活动有明确的内容，解决教学工作实际中存在的问题。</w:t>
      </w:r>
    </w:p>
    <w:p w:rsidR="00706551" w:rsidRDefault="00706551" w:rsidP="00706551">
      <w:pPr>
        <w:ind w:firstLineChars="200" w:firstLine="560"/>
        <w:rPr>
          <w:rFonts w:ascii="仿宋" w:eastAsia="仿宋" w:hAnsi="仿宋"/>
          <w:sz w:val="28"/>
          <w:szCs w:val="28"/>
          <w:lang w:eastAsia="zh-CN"/>
        </w:rPr>
      </w:pPr>
      <w:r>
        <w:rPr>
          <w:rFonts w:ascii="仿宋" w:eastAsia="仿宋" w:hAnsi="仿宋"/>
          <w:sz w:val="28"/>
          <w:szCs w:val="28"/>
          <w:lang w:eastAsia="zh-CN"/>
        </w:rPr>
        <w:t>4</w:t>
      </w:r>
      <w:r>
        <w:rPr>
          <w:rFonts w:ascii="仿宋" w:eastAsia="仿宋" w:hAnsi="仿宋" w:hint="eastAsia"/>
          <w:sz w:val="28"/>
          <w:szCs w:val="28"/>
          <w:lang w:eastAsia="zh-CN"/>
        </w:rPr>
        <w:t>.</w:t>
      </w:r>
      <w:r>
        <w:rPr>
          <w:rFonts w:ascii="仿宋" w:eastAsia="仿宋" w:hAnsi="仿宋"/>
          <w:sz w:val="28"/>
          <w:szCs w:val="28"/>
          <w:lang w:eastAsia="zh-CN"/>
        </w:rPr>
        <w:t>严格建立听课学习制度，三年教龄以内的年轻教师每学期听课评课15节以上；一般教师听课评课10节以上，听课时，必须有听课笔记和评议记录。</w:t>
      </w:r>
    </w:p>
    <w:p w:rsidR="00706551" w:rsidRDefault="00706551" w:rsidP="00706551">
      <w:pPr>
        <w:ind w:firstLineChars="200" w:firstLine="560"/>
        <w:rPr>
          <w:rFonts w:ascii="仿宋" w:eastAsia="仿宋" w:hAnsi="仿宋"/>
          <w:sz w:val="28"/>
          <w:szCs w:val="28"/>
          <w:lang w:eastAsia="zh-CN"/>
        </w:rPr>
      </w:pPr>
      <w:r>
        <w:rPr>
          <w:rFonts w:ascii="仿宋" w:eastAsia="仿宋" w:hAnsi="仿宋"/>
          <w:sz w:val="28"/>
          <w:szCs w:val="28"/>
          <w:lang w:eastAsia="zh-CN"/>
        </w:rPr>
        <w:t>5</w:t>
      </w:r>
      <w:r>
        <w:rPr>
          <w:rFonts w:ascii="仿宋" w:eastAsia="仿宋" w:hAnsi="仿宋" w:hint="eastAsia"/>
          <w:sz w:val="28"/>
          <w:szCs w:val="28"/>
          <w:lang w:eastAsia="zh-CN"/>
        </w:rPr>
        <w:t>.</w:t>
      </w:r>
      <w:r>
        <w:rPr>
          <w:rFonts w:ascii="仿宋" w:eastAsia="仿宋" w:hAnsi="仿宋"/>
          <w:sz w:val="28"/>
          <w:szCs w:val="28"/>
          <w:lang w:eastAsia="zh-CN"/>
        </w:rPr>
        <w:t>积极进行教育教学理论的学习</w:t>
      </w:r>
      <w:r>
        <w:rPr>
          <w:rFonts w:ascii="仿宋" w:eastAsia="仿宋" w:hAnsi="仿宋" w:hint="eastAsia"/>
          <w:sz w:val="28"/>
          <w:szCs w:val="28"/>
          <w:lang w:eastAsia="zh-CN"/>
        </w:rPr>
        <w:t>与教育教学科研</w:t>
      </w:r>
      <w:r>
        <w:rPr>
          <w:rFonts w:ascii="仿宋" w:eastAsia="仿宋" w:hAnsi="仿宋"/>
          <w:sz w:val="28"/>
          <w:szCs w:val="28"/>
          <w:lang w:eastAsia="zh-CN"/>
        </w:rPr>
        <w:t>的实践。每学期每位教师必须完成一篇教研论文。学校建立激励机制，鼓励教师在专</w:t>
      </w:r>
      <w:r>
        <w:rPr>
          <w:rFonts w:ascii="仿宋" w:eastAsia="仿宋" w:hAnsi="仿宋"/>
          <w:sz w:val="28"/>
          <w:szCs w:val="28"/>
          <w:lang w:eastAsia="zh-CN"/>
        </w:rPr>
        <w:lastRenderedPageBreak/>
        <w:t>业报刊上发表论文，展示学术成果。教师要结合教育教学工作实际参与课题研究，总结教育教学经验，探索教学规律，形成个人教学特色。</w:t>
      </w:r>
    </w:p>
    <w:p w:rsidR="00706551" w:rsidRDefault="00706551" w:rsidP="00706551">
      <w:pPr>
        <w:ind w:firstLineChars="200" w:firstLine="560"/>
        <w:rPr>
          <w:rFonts w:ascii="仿宋" w:eastAsia="仿宋" w:hAnsi="仿宋"/>
          <w:sz w:val="28"/>
          <w:szCs w:val="28"/>
          <w:lang w:eastAsia="zh-CN"/>
        </w:rPr>
      </w:pPr>
      <w:r>
        <w:rPr>
          <w:rFonts w:ascii="仿宋" w:eastAsia="仿宋" w:hAnsi="仿宋"/>
          <w:sz w:val="28"/>
          <w:szCs w:val="28"/>
          <w:lang w:eastAsia="zh-CN"/>
        </w:rPr>
        <w:t>6</w:t>
      </w:r>
      <w:r>
        <w:rPr>
          <w:rFonts w:ascii="仿宋" w:eastAsia="仿宋" w:hAnsi="仿宋" w:hint="eastAsia"/>
          <w:sz w:val="28"/>
          <w:szCs w:val="28"/>
          <w:lang w:eastAsia="zh-CN"/>
        </w:rPr>
        <w:t>.</w:t>
      </w:r>
      <w:r>
        <w:rPr>
          <w:rFonts w:ascii="仿宋" w:eastAsia="仿宋" w:hAnsi="仿宋"/>
          <w:sz w:val="28"/>
          <w:szCs w:val="28"/>
          <w:lang w:eastAsia="zh-CN"/>
        </w:rPr>
        <w:t>学校领导不定期参加各组的教研活动和课堂教学研讨活动。</w:t>
      </w:r>
    </w:p>
    <w:p w:rsidR="00706551" w:rsidRDefault="00706551" w:rsidP="00706551">
      <w:pPr>
        <w:ind w:firstLineChars="200" w:firstLine="560"/>
        <w:rPr>
          <w:rFonts w:ascii="仿宋" w:eastAsia="仿宋" w:hAnsi="仿宋"/>
          <w:sz w:val="28"/>
          <w:szCs w:val="28"/>
          <w:lang w:eastAsia="zh-CN"/>
        </w:rPr>
      </w:pPr>
      <w:r>
        <w:rPr>
          <w:rFonts w:ascii="仿宋" w:eastAsia="仿宋" w:hAnsi="仿宋"/>
          <w:sz w:val="28"/>
          <w:szCs w:val="28"/>
          <w:lang w:eastAsia="zh-CN"/>
        </w:rPr>
        <w:t>7</w:t>
      </w:r>
      <w:r>
        <w:rPr>
          <w:rFonts w:ascii="仿宋" w:eastAsia="仿宋" w:hAnsi="仿宋" w:hint="eastAsia"/>
          <w:sz w:val="28"/>
          <w:szCs w:val="28"/>
          <w:lang w:eastAsia="zh-CN"/>
        </w:rPr>
        <w:t>.</w:t>
      </w:r>
      <w:r>
        <w:rPr>
          <w:rFonts w:ascii="仿宋" w:eastAsia="仿宋" w:hAnsi="仿宋"/>
          <w:sz w:val="28"/>
          <w:szCs w:val="28"/>
          <w:lang w:eastAsia="zh-CN"/>
        </w:rPr>
        <w:t>所有教师都必须完成远程教师全员培训等各种培训任务。</w:t>
      </w:r>
    </w:p>
    <w:p w:rsidR="00706551" w:rsidRDefault="00706551" w:rsidP="00706551">
      <w:pPr>
        <w:ind w:firstLineChars="200" w:firstLine="560"/>
        <w:rPr>
          <w:rFonts w:ascii="仿宋" w:eastAsia="仿宋" w:hAnsi="仿宋"/>
          <w:sz w:val="28"/>
          <w:szCs w:val="28"/>
          <w:lang w:eastAsia="zh-CN"/>
        </w:rPr>
      </w:pPr>
      <w:r>
        <w:rPr>
          <w:rFonts w:ascii="仿宋" w:eastAsia="仿宋" w:hAnsi="仿宋"/>
          <w:sz w:val="28"/>
          <w:szCs w:val="28"/>
          <w:lang w:eastAsia="zh-CN"/>
        </w:rPr>
        <w:t>以电教处和教导处的记载资料为准全部完成的记20分，其他没完成的酌情扣分。</w:t>
      </w:r>
    </w:p>
    <w:p w:rsidR="00706551" w:rsidRPr="00061BF2" w:rsidRDefault="00706551" w:rsidP="00706551">
      <w:pPr>
        <w:ind w:firstLineChars="200" w:firstLine="560"/>
        <w:rPr>
          <w:rFonts w:ascii="黑体" w:eastAsia="黑体" w:hAnsi="黑体"/>
          <w:sz w:val="28"/>
          <w:szCs w:val="28"/>
          <w:lang w:eastAsia="zh-CN"/>
        </w:rPr>
      </w:pPr>
      <w:r>
        <w:rPr>
          <w:rFonts w:ascii="黑体" w:eastAsia="黑体" w:hAnsi="黑体" w:hint="eastAsia"/>
          <w:sz w:val="28"/>
          <w:szCs w:val="28"/>
          <w:lang w:eastAsia="zh-CN"/>
        </w:rPr>
        <w:t>（</w:t>
      </w:r>
      <w:r w:rsidRPr="00061BF2">
        <w:rPr>
          <w:rFonts w:ascii="黑体" w:eastAsia="黑体" w:hAnsi="黑体"/>
          <w:sz w:val="28"/>
          <w:szCs w:val="28"/>
          <w:lang w:eastAsia="zh-CN"/>
        </w:rPr>
        <w:t>四</w:t>
      </w:r>
      <w:r>
        <w:rPr>
          <w:rFonts w:ascii="黑体" w:eastAsia="黑体" w:hAnsi="黑体" w:hint="eastAsia"/>
          <w:sz w:val="28"/>
          <w:szCs w:val="28"/>
          <w:lang w:eastAsia="zh-CN"/>
        </w:rPr>
        <w:t>）</w:t>
      </w:r>
      <w:r w:rsidRPr="00061BF2">
        <w:rPr>
          <w:rFonts w:ascii="黑体" w:eastAsia="黑体" w:hAnsi="黑体"/>
          <w:sz w:val="28"/>
          <w:szCs w:val="28"/>
          <w:lang w:eastAsia="zh-CN"/>
        </w:rPr>
        <w:t>执行布置工作的力度（10分）</w:t>
      </w:r>
    </w:p>
    <w:p w:rsidR="00706551" w:rsidRDefault="00706551" w:rsidP="00706551">
      <w:pPr>
        <w:ind w:firstLineChars="200" w:firstLine="560"/>
        <w:rPr>
          <w:rFonts w:ascii="仿宋" w:eastAsia="仿宋" w:hAnsi="仿宋"/>
          <w:sz w:val="28"/>
          <w:szCs w:val="28"/>
          <w:lang w:eastAsia="zh-CN"/>
        </w:rPr>
      </w:pPr>
      <w:r>
        <w:rPr>
          <w:rFonts w:ascii="仿宋" w:eastAsia="仿宋" w:hAnsi="仿宋"/>
          <w:sz w:val="28"/>
          <w:szCs w:val="28"/>
          <w:lang w:eastAsia="zh-CN"/>
        </w:rPr>
        <w:t>对于学校布置的一切工作都必须不折不扣的照章执行到位。确有极其特殊情况，必须在工作布置完后一个工作日之内书面写出说明报告交校委会研究讨论再重新调整。</w:t>
      </w:r>
    </w:p>
    <w:p w:rsidR="00706551" w:rsidRDefault="00706551" w:rsidP="00706551">
      <w:pPr>
        <w:ind w:firstLineChars="200" w:firstLine="560"/>
        <w:rPr>
          <w:rFonts w:ascii="仿宋" w:eastAsia="仿宋" w:hAnsi="仿宋"/>
          <w:sz w:val="28"/>
          <w:szCs w:val="28"/>
          <w:lang w:eastAsia="zh-CN"/>
        </w:rPr>
      </w:pPr>
      <w:r>
        <w:rPr>
          <w:rFonts w:ascii="仿宋" w:eastAsia="仿宋" w:hAnsi="仿宋"/>
          <w:sz w:val="28"/>
          <w:szCs w:val="28"/>
          <w:lang w:eastAsia="zh-CN"/>
        </w:rPr>
        <w:t>执行到位的记10分，未到位的视情节轻重酌情扣分。</w:t>
      </w:r>
    </w:p>
    <w:p w:rsidR="00706551" w:rsidRDefault="00706551" w:rsidP="00706551">
      <w:pPr>
        <w:rPr>
          <w:rFonts w:ascii="仿宋" w:eastAsia="仿宋" w:hAnsi="仿宋"/>
          <w:sz w:val="28"/>
          <w:szCs w:val="28"/>
          <w:lang w:eastAsia="zh-CN"/>
        </w:rPr>
      </w:pPr>
    </w:p>
    <w:p w:rsidR="00706551" w:rsidRDefault="00706551" w:rsidP="00706551">
      <w:pPr>
        <w:rPr>
          <w:rFonts w:ascii="仿宋" w:eastAsia="仿宋" w:hAnsi="仿宋"/>
          <w:sz w:val="28"/>
          <w:szCs w:val="28"/>
          <w:lang w:eastAsia="zh-CN"/>
        </w:rPr>
      </w:pPr>
    </w:p>
    <w:p w:rsidR="00706551" w:rsidRDefault="00601F34" w:rsidP="00706551">
      <w:pPr>
        <w:rPr>
          <w:rFonts w:ascii="仿宋" w:eastAsia="仿宋" w:hAnsi="仿宋"/>
          <w:sz w:val="28"/>
          <w:szCs w:val="28"/>
          <w:lang w:eastAsia="zh-CN"/>
        </w:rPr>
      </w:pPr>
      <w:hyperlink r:id="rId9" w:history="1">
        <w:r w:rsidR="00706551" w:rsidRPr="00792A56">
          <w:rPr>
            <w:rFonts w:ascii="仿宋" w:eastAsia="仿宋" w:hAnsi="仿宋" w:hint="eastAsia"/>
            <w:sz w:val="28"/>
            <w:szCs w:val="28"/>
            <w:lang w:eastAsia="zh-CN"/>
          </w:rPr>
          <w:t>附件：教学常规检查统计表</w:t>
        </w:r>
      </w:hyperlink>
    </w:p>
    <w:p w:rsidR="00706551" w:rsidRDefault="00706551" w:rsidP="00706551">
      <w:pPr>
        <w:ind w:firstLineChars="200" w:firstLine="560"/>
        <w:rPr>
          <w:rFonts w:ascii="仿宋" w:eastAsia="仿宋" w:hAnsi="仿宋"/>
          <w:sz w:val="28"/>
          <w:szCs w:val="28"/>
          <w:lang w:eastAsia="zh-CN"/>
        </w:rPr>
      </w:pPr>
    </w:p>
    <w:p w:rsidR="00706551" w:rsidRDefault="00706551" w:rsidP="00706551">
      <w:pPr>
        <w:ind w:firstLineChars="200" w:firstLine="560"/>
        <w:rPr>
          <w:rFonts w:ascii="仿宋" w:eastAsia="仿宋" w:hAnsi="仿宋"/>
          <w:sz w:val="28"/>
          <w:szCs w:val="28"/>
          <w:lang w:eastAsia="zh-CN"/>
        </w:rPr>
      </w:pPr>
    </w:p>
    <w:p w:rsidR="00706551" w:rsidRDefault="00706551" w:rsidP="00706551">
      <w:pPr>
        <w:ind w:firstLineChars="200" w:firstLine="560"/>
        <w:rPr>
          <w:rFonts w:ascii="仿宋" w:eastAsia="仿宋" w:hAnsi="仿宋"/>
          <w:sz w:val="28"/>
          <w:szCs w:val="28"/>
          <w:lang w:eastAsia="zh-CN"/>
        </w:rPr>
      </w:pPr>
    </w:p>
    <w:p w:rsidR="00706551" w:rsidRDefault="00706551" w:rsidP="00706551">
      <w:pPr>
        <w:ind w:firstLineChars="200" w:firstLine="560"/>
        <w:rPr>
          <w:rFonts w:ascii="仿宋" w:eastAsia="仿宋" w:hAnsi="仿宋"/>
          <w:sz w:val="28"/>
          <w:szCs w:val="28"/>
          <w:lang w:eastAsia="zh-CN"/>
        </w:rPr>
      </w:pPr>
    </w:p>
    <w:p w:rsidR="00706551" w:rsidRDefault="00706551" w:rsidP="00706551">
      <w:pPr>
        <w:ind w:firstLineChars="200" w:firstLine="560"/>
        <w:rPr>
          <w:rFonts w:ascii="仿宋" w:eastAsia="仿宋" w:hAnsi="仿宋"/>
          <w:sz w:val="28"/>
          <w:szCs w:val="28"/>
          <w:lang w:eastAsia="zh-CN"/>
        </w:rPr>
      </w:pPr>
    </w:p>
    <w:p w:rsidR="00706551" w:rsidRDefault="00706551" w:rsidP="00706551">
      <w:pPr>
        <w:rPr>
          <w:rFonts w:ascii="仿宋" w:eastAsia="仿宋" w:hAnsi="仿宋"/>
          <w:sz w:val="28"/>
          <w:szCs w:val="28"/>
          <w:lang w:eastAsia="zh-CN"/>
        </w:rPr>
        <w:sectPr w:rsidR="00706551">
          <w:headerReference w:type="even" r:id="rId10"/>
          <w:headerReference w:type="default" r:id="rId11"/>
          <w:pgSz w:w="11906" w:h="16838"/>
          <w:pgMar w:top="1440" w:right="1800" w:bottom="1440" w:left="1800" w:header="851" w:footer="992" w:gutter="0"/>
          <w:cols w:space="425"/>
          <w:docGrid w:linePitch="312"/>
        </w:sectPr>
      </w:pPr>
    </w:p>
    <w:tbl>
      <w:tblPr>
        <w:tblW w:w="0" w:type="auto"/>
        <w:tblInd w:w="93" w:type="dxa"/>
        <w:tblLook w:val="04A0"/>
      </w:tblPr>
      <w:tblGrid>
        <w:gridCol w:w="14081"/>
      </w:tblGrid>
      <w:tr w:rsidR="00706551" w:rsidTr="00BC5C69">
        <w:trPr>
          <w:trHeight w:val="570"/>
        </w:trPr>
        <w:tc>
          <w:tcPr>
            <w:tcW w:w="0" w:type="auto"/>
            <w:tcBorders>
              <w:top w:val="nil"/>
              <w:left w:val="nil"/>
              <w:bottom w:val="nil"/>
              <w:right w:val="nil"/>
            </w:tcBorders>
            <w:shd w:val="clear" w:color="auto" w:fill="auto"/>
            <w:noWrap/>
            <w:vAlign w:val="center"/>
          </w:tcPr>
          <w:p w:rsidR="00706551" w:rsidRDefault="00706551" w:rsidP="00BC5C69">
            <w:pPr>
              <w:widowControl/>
              <w:rPr>
                <w:rFonts w:ascii="方正小标宋简体" w:eastAsia="方正小标宋简体" w:hAnsi="宋体" w:cs="宋体"/>
                <w:sz w:val="32"/>
                <w:szCs w:val="32"/>
                <w:lang w:eastAsia="zh-CN"/>
              </w:rPr>
            </w:pPr>
          </w:p>
        </w:tc>
      </w:tr>
      <w:tr w:rsidR="00706551" w:rsidTr="00BC5C69">
        <w:trPr>
          <w:trHeight w:val="405"/>
        </w:trPr>
        <w:tc>
          <w:tcPr>
            <w:tcW w:w="0" w:type="auto"/>
            <w:tcBorders>
              <w:top w:val="nil"/>
              <w:left w:val="nil"/>
              <w:bottom w:val="nil"/>
              <w:right w:val="nil"/>
            </w:tcBorders>
            <w:shd w:val="clear" w:color="auto" w:fill="auto"/>
            <w:noWrap/>
            <w:vAlign w:val="center"/>
          </w:tcPr>
          <w:tbl>
            <w:tblPr>
              <w:tblW w:w="16172" w:type="dxa"/>
              <w:tblLook w:val="04A0"/>
            </w:tblPr>
            <w:tblGrid>
              <w:gridCol w:w="282"/>
              <w:gridCol w:w="282"/>
              <w:gridCol w:w="282"/>
              <w:gridCol w:w="282"/>
              <w:gridCol w:w="283"/>
              <w:gridCol w:w="283"/>
              <w:gridCol w:w="283"/>
              <w:gridCol w:w="283"/>
              <w:gridCol w:w="283"/>
              <w:gridCol w:w="283"/>
              <w:gridCol w:w="283"/>
              <w:gridCol w:w="283"/>
              <w:gridCol w:w="283"/>
              <w:gridCol w:w="283"/>
              <w:gridCol w:w="283"/>
              <w:gridCol w:w="283"/>
              <w:gridCol w:w="283"/>
              <w:gridCol w:w="283"/>
              <w:gridCol w:w="283"/>
              <w:gridCol w:w="350"/>
              <w:gridCol w:w="350"/>
              <w:gridCol w:w="283"/>
              <w:gridCol w:w="283"/>
              <w:gridCol w:w="350"/>
              <w:gridCol w:w="283"/>
              <w:gridCol w:w="382"/>
              <w:gridCol w:w="283"/>
              <w:gridCol w:w="283"/>
              <w:gridCol w:w="350"/>
              <w:gridCol w:w="283"/>
              <w:gridCol w:w="283"/>
              <w:gridCol w:w="283"/>
              <w:gridCol w:w="283"/>
              <w:gridCol w:w="283"/>
              <w:gridCol w:w="350"/>
              <w:gridCol w:w="283"/>
              <w:gridCol w:w="283"/>
              <w:gridCol w:w="283"/>
              <w:gridCol w:w="350"/>
              <w:gridCol w:w="283"/>
              <w:gridCol w:w="350"/>
              <w:gridCol w:w="283"/>
              <w:gridCol w:w="283"/>
              <w:gridCol w:w="283"/>
              <w:gridCol w:w="283"/>
              <w:gridCol w:w="283"/>
              <w:gridCol w:w="283"/>
            </w:tblGrid>
            <w:tr w:rsidR="00706551" w:rsidTr="00BC5C69">
              <w:trPr>
                <w:trHeight w:val="570"/>
              </w:trPr>
              <w:tc>
                <w:tcPr>
                  <w:tcW w:w="16172" w:type="dxa"/>
                  <w:gridSpan w:val="47"/>
                  <w:tcBorders>
                    <w:top w:val="nil"/>
                    <w:left w:val="nil"/>
                    <w:bottom w:val="nil"/>
                    <w:right w:val="nil"/>
                  </w:tcBorders>
                  <w:shd w:val="clear" w:color="auto" w:fill="auto"/>
                  <w:noWrap/>
                  <w:vAlign w:val="center"/>
                </w:tcPr>
                <w:p w:rsidR="00706551" w:rsidRDefault="00706551" w:rsidP="00BC5C69">
                  <w:pPr>
                    <w:widowControl/>
                    <w:tabs>
                      <w:tab w:val="left" w:pos="9013"/>
                    </w:tabs>
                    <w:jc w:val="center"/>
                    <w:rPr>
                      <w:rFonts w:ascii="方正小标宋简体" w:eastAsia="方正小标宋简体" w:hAnsi="宋体" w:cs="宋体"/>
                      <w:lang w:eastAsia="zh-CN"/>
                    </w:rPr>
                  </w:pPr>
                  <w:r>
                    <w:rPr>
                      <w:rFonts w:ascii="方正小标宋简体" w:eastAsia="方正小标宋简体" w:hAnsi="宋体" w:cs="宋体" w:hint="eastAsia"/>
                      <w:lang w:eastAsia="zh-CN"/>
                    </w:rPr>
                    <w:t>宜黄县梨溪中心小学教师教学常规检查统计表</w:t>
                  </w:r>
                </w:p>
              </w:tc>
            </w:tr>
            <w:tr w:rsidR="00706551" w:rsidTr="00BC5C69">
              <w:trPr>
                <w:trHeight w:val="405"/>
              </w:trPr>
              <w:tc>
                <w:tcPr>
                  <w:tcW w:w="16172" w:type="dxa"/>
                  <w:gridSpan w:val="47"/>
                  <w:tcBorders>
                    <w:top w:val="nil"/>
                    <w:left w:val="nil"/>
                    <w:bottom w:val="nil"/>
                    <w:right w:val="nil"/>
                  </w:tcBorders>
                  <w:shd w:val="clear" w:color="auto" w:fill="auto"/>
                  <w:noWrap/>
                  <w:vAlign w:val="center"/>
                </w:tcPr>
                <w:p w:rsidR="00706551" w:rsidRDefault="00706551" w:rsidP="00BC5C69">
                  <w:pPr>
                    <w:widowControl/>
                    <w:rPr>
                      <w:rFonts w:ascii="宋体" w:hAnsi="宋体" w:cs="宋体"/>
                      <w:b/>
                      <w:bCs/>
                      <w:sz w:val="16"/>
                      <w:szCs w:val="16"/>
                      <w:lang w:eastAsia="zh-CN"/>
                    </w:rPr>
                  </w:pPr>
                  <w:r>
                    <w:rPr>
                      <w:rFonts w:ascii="宋体" w:hAnsi="宋体" w:cs="宋体" w:hint="eastAsia"/>
                      <w:b/>
                      <w:bCs/>
                      <w:sz w:val="16"/>
                      <w:szCs w:val="16"/>
                      <w:lang w:eastAsia="zh-CN"/>
                    </w:rPr>
                    <w:t>被检查单位：</w:t>
                  </w:r>
                  <w:r>
                    <w:rPr>
                      <w:rFonts w:ascii="宋体" w:hAnsi="宋体" w:cs="宋体" w:hint="eastAsia"/>
                      <w:b/>
                      <w:bCs/>
                      <w:sz w:val="16"/>
                      <w:szCs w:val="16"/>
                      <w:lang w:eastAsia="zh-CN"/>
                    </w:rPr>
                    <w:t xml:space="preserve">                                                                           </w:t>
                  </w:r>
                  <w:r>
                    <w:rPr>
                      <w:rFonts w:ascii="宋体" w:hAnsi="宋体" w:cs="宋体" w:hint="eastAsia"/>
                      <w:b/>
                      <w:bCs/>
                      <w:sz w:val="16"/>
                      <w:szCs w:val="16"/>
                      <w:lang w:eastAsia="zh-CN"/>
                    </w:rPr>
                    <w:t>检查时间：</w:t>
                  </w:r>
                </w:p>
              </w:tc>
            </w:tr>
            <w:tr w:rsidR="00706551" w:rsidTr="00BC5C69">
              <w:trPr>
                <w:trHeight w:val="307"/>
              </w:trPr>
              <w:tc>
                <w:tcPr>
                  <w:tcW w:w="3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6551" w:rsidRDefault="00706551" w:rsidP="00BC5C69">
                  <w:pPr>
                    <w:widowControl/>
                    <w:jc w:val="center"/>
                    <w:rPr>
                      <w:rFonts w:ascii="宋体" w:hAnsi="宋体" w:cs="宋体"/>
                      <w:b/>
                      <w:bCs/>
                      <w:sz w:val="13"/>
                      <w:szCs w:val="13"/>
                    </w:rPr>
                  </w:pPr>
                  <w:r>
                    <w:rPr>
                      <w:rFonts w:ascii="宋体" w:hAnsi="宋体" w:cs="宋体" w:hint="eastAsia"/>
                      <w:b/>
                      <w:bCs/>
                      <w:sz w:val="13"/>
                      <w:szCs w:val="13"/>
                    </w:rPr>
                    <w:t>序</w:t>
                  </w:r>
                  <w:r>
                    <w:rPr>
                      <w:rFonts w:ascii="宋体" w:hAnsi="宋体" w:cs="宋体" w:hint="eastAsia"/>
                      <w:b/>
                      <w:bCs/>
                      <w:sz w:val="13"/>
                      <w:szCs w:val="13"/>
                    </w:rPr>
                    <w:br/>
                  </w:r>
                  <w:r>
                    <w:rPr>
                      <w:rFonts w:ascii="宋体" w:hAnsi="宋体" w:cs="宋体" w:hint="eastAsia"/>
                      <w:b/>
                      <w:bCs/>
                      <w:sz w:val="13"/>
                      <w:szCs w:val="13"/>
                    </w:rPr>
                    <w:t>号</w:t>
                  </w:r>
                </w:p>
              </w:tc>
              <w:tc>
                <w:tcPr>
                  <w:tcW w:w="3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6551" w:rsidRDefault="00706551" w:rsidP="00BC5C69">
                  <w:pPr>
                    <w:widowControl/>
                    <w:jc w:val="center"/>
                    <w:rPr>
                      <w:rFonts w:ascii="宋体" w:hAnsi="宋体" w:cs="宋体"/>
                      <w:b/>
                      <w:bCs/>
                      <w:sz w:val="13"/>
                      <w:szCs w:val="13"/>
                    </w:rPr>
                  </w:pPr>
                  <w:r>
                    <w:rPr>
                      <w:rFonts w:ascii="宋体" w:hAnsi="宋体" w:cs="宋体" w:hint="eastAsia"/>
                      <w:b/>
                      <w:bCs/>
                      <w:sz w:val="13"/>
                      <w:szCs w:val="13"/>
                    </w:rPr>
                    <w:t>教</w:t>
                  </w:r>
                  <w:r>
                    <w:rPr>
                      <w:rFonts w:ascii="宋体" w:hAnsi="宋体" w:cs="宋体" w:hint="eastAsia"/>
                      <w:b/>
                      <w:bCs/>
                      <w:sz w:val="13"/>
                      <w:szCs w:val="13"/>
                    </w:rPr>
                    <w:t xml:space="preserve"> </w:t>
                  </w:r>
                  <w:r>
                    <w:rPr>
                      <w:rFonts w:ascii="宋体" w:hAnsi="宋体" w:cs="宋体" w:hint="eastAsia"/>
                      <w:b/>
                      <w:bCs/>
                      <w:sz w:val="13"/>
                      <w:szCs w:val="13"/>
                    </w:rPr>
                    <w:t>师</w:t>
                  </w:r>
                  <w:r>
                    <w:rPr>
                      <w:rFonts w:ascii="宋体" w:hAnsi="宋体" w:cs="宋体" w:hint="eastAsia"/>
                      <w:b/>
                      <w:bCs/>
                      <w:sz w:val="13"/>
                      <w:szCs w:val="13"/>
                    </w:rPr>
                    <w:br/>
                  </w:r>
                  <w:r>
                    <w:rPr>
                      <w:rFonts w:ascii="宋体" w:hAnsi="宋体" w:cs="宋体" w:hint="eastAsia"/>
                      <w:b/>
                      <w:bCs/>
                      <w:sz w:val="13"/>
                      <w:szCs w:val="13"/>
                    </w:rPr>
                    <w:t>姓</w:t>
                  </w:r>
                  <w:r>
                    <w:rPr>
                      <w:rFonts w:ascii="宋体" w:hAnsi="宋体" w:cs="宋体" w:hint="eastAsia"/>
                      <w:b/>
                      <w:bCs/>
                      <w:sz w:val="13"/>
                      <w:szCs w:val="13"/>
                    </w:rPr>
                    <w:t xml:space="preserve"> </w:t>
                  </w:r>
                  <w:r>
                    <w:rPr>
                      <w:rFonts w:ascii="宋体" w:hAnsi="宋体" w:cs="宋体" w:hint="eastAsia"/>
                      <w:b/>
                      <w:bCs/>
                      <w:sz w:val="13"/>
                      <w:szCs w:val="13"/>
                    </w:rPr>
                    <w:t>名</w:t>
                  </w:r>
                </w:p>
              </w:tc>
              <w:tc>
                <w:tcPr>
                  <w:tcW w:w="226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6551" w:rsidRDefault="00706551" w:rsidP="00BC5C69">
                  <w:pPr>
                    <w:widowControl/>
                    <w:jc w:val="center"/>
                    <w:rPr>
                      <w:rFonts w:ascii="宋体" w:hAnsi="宋体" w:cs="宋体"/>
                      <w:b/>
                      <w:bCs/>
                      <w:sz w:val="13"/>
                      <w:szCs w:val="13"/>
                    </w:rPr>
                  </w:pPr>
                  <w:r>
                    <w:rPr>
                      <w:rFonts w:ascii="宋体" w:hAnsi="宋体" w:cs="宋体" w:hint="eastAsia"/>
                      <w:b/>
                      <w:bCs/>
                      <w:sz w:val="13"/>
                      <w:szCs w:val="13"/>
                    </w:rPr>
                    <w:t>制定计划（</w:t>
                  </w:r>
                  <w:r>
                    <w:rPr>
                      <w:rFonts w:ascii="宋体" w:hAnsi="宋体" w:cs="宋体" w:hint="eastAsia"/>
                      <w:b/>
                      <w:bCs/>
                      <w:sz w:val="13"/>
                      <w:szCs w:val="13"/>
                    </w:rPr>
                    <w:t>10</w:t>
                  </w:r>
                  <w:r>
                    <w:rPr>
                      <w:rFonts w:ascii="宋体" w:hAnsi="宋体" w:cs="宋体" w:hint="eastAsia"/>
                      <w:b/>
                      <w:bCs/>
                      <w:sz w:val="13"/>
                      <w:szCs w:val="13"/>
                    </w:rPr>
                    <w:t>分）</w:t>
                  </w:r>
                </w:p>
              </w:tc>
              <w:tc>
                <w:tcPr>
                  <w:tcW w:w="10114" w:type="dxa"/>
                  <w:gridSpan w:val="29"/>
                  <w:tcBorders>
                    <w:top w:val="single" w:sz="4" w:space="0" w:color="auto"/>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3"/>
                      <w:szCs w:val="13"/>
                    </w:rPr>
                  </w:pPr>
                  <w:r>
                    <w:rPr>
                      <w:rFonts w:ascii="宋体" w:hAnsi="宋体" w:cs="宋体" w:hint="eastAsia"/>
                      <w:b/>
                      <w:bCs/>
                      <w:sz w:val="13"/>
                      <w:szCs w:val="13"/>
                    </w:rPr>
                    <w:t>教学过程（</w:t>
                  </w:r>
                  <w:r>
                    <w:rPr>
                      <w:rFonts w:ascii="宋体" w:hAnsi="宋体" w:cs="宋体" w:hint="eastAsia"/>
                      <w:b/>
                      <w:bCs/>
                      <w:sz w:val="13"/>
                      <w:szCs w:val="13"/>
                    </w:rPr>
                    <w:t>60</w:t>
                  </w:r>
                  <w:r>
                    <w:rPr>
                      <w:rFonts w:ascii="宋体" w:hAnsi="宋体" w:cs="宋体" w:hint="eastAsia"/>
                      <w:b/>
                      <w:bCs/>
                      <w:sz w:val="13"/>
                      <w:szCs w:val="13"/>
                    </w:rPr>
                    <w:t>分）</w:t>
                  </w:r>
                </w:p>
              </w:tc>
              <w:tc>
                <w:tcPr>
                  <w:tcW w:w="1841"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3"/>
                      <w:szCs w:val="13"/>
                    </w:rPr>
                  </w:pPr>
                  <w:r>
                    <w:rPr>
                      <w:rFonts w:ascii="宋体" w:hAnsi="宋体" w:cs="宋体" w:hint="eastAsia"/>
                      <w:b/>
                      <w:bCs/>
                      <w:sz w:val="13"/>
                      <w:szCs w:val="13"/>
                    </w:rPr>
                    <w:t>教师教研（</w:t>
                  </w:r>
                  <w:r>
                    <w:rPr>
                      <w:rFonts w:ascii="宋体" w:hAnsi="宋体" w:cs="宋体" w:hint="eastAsia"/>
                      <w:b/>
                      <w:bCs/>
                      <w:sz w:val="13"/>
                      <w:szCs w:val="13"/>
                    </w:rPr>
                    <w:t>20</w:t>
                  </w:r>
                  <w:r>
                    <w:rPr>
                      <w:rFonts w:ascii="宋体" w:hAnsi="宋体" w:cs="宋体" w:hint="eastAsia"/>
                      <w:b/>
                      <w:bCs/>
                      <w:sz w:val="13"/>
                      <w:szCs w:val="13"/>
                    </w:rPr>
                    <w:t>分）</w:t>
                  </w:r>
                </w:p>
              </w:tc>
              <w:tc>
                <w:tcPr>
                  <w:tcW w:w="651" w:type="dxa"/>
                  <w:gridSpan w:val="2"/>
                  <w:vMerge w:val="restart"/>
                  <w:tcBorders>
                    <w:top w:val="single" w:sz="4" w:space="0" w:color="auto"/>
                    <w:left w:val="single" w:sz="4" w:space="0" w:color="auto"/>
                    <w:bottom w:val="single" w:sz="4" w:space="0" w:color="000000"/>
                    <w:right w:val="nil"/>
                  </w:tcBorders>
                  <w:shd w:val="clear" w:color="auto" w:fill="auto"/>
                  <w:vAlign w:val="center"/>
                </w:tcPr>
                <w:p w:rsidR="00706551" w:rsidRDefault="00706551" w:rsidP="00BC5C69">
                  <w:pPr>
                    <w:widowControl/>
                    <w:jc w:val="center"/>
                    <w:rPr>
                      <w:rFonts w:ascii="宋体" w:hAnsi="宋体" w:cs="宋体"/>
                      <w:b/>
                      <w:bCs/>
                      <w:sz w:val="13"/>
                      <w:szCs w:val="13"/>
                      <w:lang w:eastAsia="zh-CN"/>
                    </w:rPr>
                  </w:pPr>
                  <w:r>
                    <w:rPr>
                      <w:rFonts w:ascii="宋体" w:hAnsi="宋体" w:cs="宋体" w:hint="eastAsia"/>
                      <w:b/>
                      <w:bCs/>
                      <w:sz w:val="13"/>
                      <w:szCs w:val="13"/>
                      <w:lang w:eastAsia="zh-CN"/>
                    </w:rPr>
                    <w:t>执行布置工作的力度（</w:t>
                  </w:r>
                  <w:r>
                    <w:rPr>
                      <w:rFonts w:ascii="宋体" w:hAnsi="宋体" w:cs="宋体" w:hint="eastAsia"/>
                      <w:b/>
                      <w:bCs/>
                      <w:sz w:val="13"/>
                      <w:szCs w:val="13"/>
                      <w:lang w:eastAsia="zh-CN"/>
                    </w:rPr>
                    <w:t>10</w:t>
                  </w:r>
                  <w:r>
                    <w:rPr>
                      <w:rFonts w:ascii="宋体" w:hAnsi="宋体" w:cs="宋体" w:hint="eastAsia"/>
                      <w:b/>
                      <w:bCs/>
                      <w:sz w:val="13"/>
                      <w:szCs w:val="13"/>
                      <w:lang w:eastAsia="zh-CN"/>
                    </w:rPr>
                    <w:t>分）</w:t>
                  </w:r>
                </w:p>
              </w:tc>
              <w:tc>
                <w:tcPr>
                  <w:tcW w:w="32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06551" w:rsidRDefault="00706551" w:rsidP="00BC5C69">
                  <w:pPr>
                    <w:widowControl/>
                    <w:jc w:val="center"/>
                    <w:rPr>
                      <w:rFonts w:ascii="宋体" w:hAnsi="宋体" w:cs="宋体"/>
                      <w:b/>
                      <w:bCs/>
                      <w:sz w:val="13"/>
                      <w:szCs w:val="13"/>
                    </w:rPr>
                  </w:pPr>
                  <w:r>
                    <w:rPr>
                      <w:rFonts w:ascii="宋体" w:hAnsi="宋体" w:cs="宋体" w:hint="eastAsia"/>
                      <w:b/>
                      <w:bCs/>
                      <w:sz w:val="13"/>
                      <w:szCs w:val="13"/>
                    </w:rPr>
                    <w:t>总分</w:t>
                  </w:r>
                </w:p>
              </w:tc>
              <w:tc>
                <w:tcPr>
                  <w:tcW w:w="3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3"/>
                      <w:szCs w:val="13"/>
                    </w:rPr>
                  </w:pPr>
                  <w:r>
                    <w:rPr>
                      <w:rFonts w:ascii="宋体" w:hAnsi="宋体" w:cs="宋体" w:hint="eastAsia"/>
                      <w:b/>
                      <w:bCs/>
                      <w:sz w:val="13"/>
                      <w:szCs w:val="13"/>
                    </w:rPr>
                    <w:t>备注</w:t>
                  </w:r>
                </w:p>
              </w:tc>
            </w:tr>
            <w:tr w:rsidR="00706551" w:rsidTr="00BC5C69">
              <w:trPr>
                <w:trHeight w:val="585"/>
              </w:trPr>
              <w:tc>
                <w:tcPr>
                  <w:tcW w:w="324" w:type="dxa"/>
                  <w:vMerge/>
                  <w:tcBorders>
                    <w:top w:val="single" w:sz="4" w:space="0" w:color="auto"/>
                    <w:left w:val="single" w:sz="4" w:space="0" w:color="auto"/>
                    <w:bottom w:val="single" w:sz="4" w:space="0" w:color="auto"/>
                    <w:right w:val="single" w:sz="4" w:space="0" w:color="auto"/>
                  </w:tcBorders>
                  <w:vAlign w:val="center"/>
                </w:tcPr>
                <w:p w:rsidR="00706551" w:rsidRDefault="00706551" w:rsidP="00BC5C69">
                  <w:pPr>
                    <w:widowControl/>
                    <w:rPr>
                      <w:rFonts w:ascii="宋体" w:hAnsi="宋体" w:cs="宋体"/>
                      <w:b/>
                      <w:bCs/>
                      <w:sz w:val="13"/>
                      <w:szCs w:val="13"/>
                    </w:rPr>
                  </w:pPr>
                </w:p>
              </w:tc>
              <w:tc>
                <w:tcPr>
                  <w:tcW w:w="324" w:type="dxa"/>
                  <w:vMerge/>
                  <w:tcBorders>
                    <w:top w:val="single" w:sz="4" w:space="0" w:color="auto"/>
                    <w:left w:val="single" w:sz="4" w:space="0" w:color="auto"/>
                    <w:bottom w:val="single" w:sz="4" w:space="0" w:color="auto"/>
                    <w:right w:val="single" w:sz="4" w:space="0" w:color="auto"/>
                  </w:tcBorders>
                  <w:vAlign w:val="center"/>
                </w:tcPr>
                <w:p w:rsidR="00706551" w:rsidRDefault="00706551" w:rsidP="00BC5C69">
                  <w:pPr>
                    <w:widowControl/>
                    <w:rPr>
                      <w:rFonts w:ascii="宋体" w:hAnsi="宋体" w:cs="宋体"/>
                      <w:b/>
                      <w:bCs/>
                      <w:sz w:val="13"/>
                      <w:szCs w:val="13"/>
                    </w:rPr>
                  </w:pPr>
                </w:p>
              </w:tc>
              <w:tc>
                <w:tcPr>
                  <w:tcW w:w="2268" w:type="dxa"/>
                  <w:gridSpan w:val="7"/>
                  <w:vMerge/>
                  <w:tcBorders>
                    <w:top w:val="single" w:sz="4" w:space="0" w:color="auto"/>
                    <w:left w:val="single" w:sz="4" w:space="0" w:color="auto"/>
                    <w:bottom w:val="single" w:sz="4" w:space="0" w:color="auto"/>
                    <w:right w:val="single" w:sz="4" w:space="0" w:color="auto"/>
                  </w:tcBorders>
                  <w:vAlign w:val="center"/>
                </w:tcPr>
                <w:p w:rsidR="00706551" w:rsidRDefault="00706551" w:rsidP="00BC5C69">
                  <w:pPr>
                    <w:widowControl/>
                    <w:rPr>
                      <w:rFonts w:ascii="宋体" w:hAnsi="宋体" w:cs="宋体"/>
                      <w:b/>
                      <w:bCs/>
                      <w:sz w:val="13"/>
                      <w:szCs w:val="13"/>
                    </w:rPr>
                  </w:pPr>
                </w:p>
              </w:tc>
              <w:tc>
                <w:tcPr>
                  <w:tcW w:w="2599"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06551" w:rsidRDefault="00706551" w:rsidP="00BC5C69">
                  <w:pPr>
                    <w:widowControl/>
                    <w:jc w:val="center"/>
                    <w:rPr>
                      <w:rFonts w:ascii="仿宋" w:eastAsia="仿宋" w:hAnsi="仿宋" w:cs="宋体"/>
                      <w:b/>
                      <w:bCs/>
                      <w:sz w:val="13"/>
                      <w:szCs w:val="13"/>
                    </w:rPr>
                  </w:pPr>
                  <w:r>
                    <w:rPr>
                      <w:rFonts w:ascii="仿宋" w:eastAsia="仿宋" w:hAnsi="仿宋" w:cs="宋体" w:hint="eastAsia"/>
                      <w:b/>
                      <w:bCs/>
                      <w:sz w:val="13"/>
                      <w:szCs w:val="13"/>
                    </w:rPr>
                    <w:t>教案（10分）</w:t>
                  </w:r>
                </w:p>
              </w:tc>
              <w:tc>
                <w:tcPr>
                  <w:tcW w:w="2599"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06551" w:rsidRDefault="00706551" w:rsidP="00BC5C69">
                  <w:pPr>
                    <w:widowControl/>
                    <w:jc w:val="center"/>
                    <w:rPr>
                      <w:rFonts w:ascii="仿宋" w:eastAsia="仿宋" w:hAnsi="仿宋" w:cs="宋体"/>
                      <w:b/>
                      <w:bCs/>
                      <w:sz w:val="13"/>
                      <w:szCs w:val="13"/>
                    </w:rPr>
                  </w:pPr>
                  <w:r>
                    <w:rPr>
                      <w:rFonts w:ascii="仿宋" w:eastAsia="仿宋" w:hAnsi="仿宋" w:cs="宋体" w:hint="eastAsia"/>
                      <w:b/>
                      <w:bCs/>
                      <w:sz w:val="13"/>
                      <w:szCs w:val="13"/>
                    </w:rPr>
                    <w:t>备课（20分）</w:t>
                  </w:r>
                </w:p>
              </w:tc>
              <w:tc>
                <w:tcPr>
                  <w:tcW w:w="2858"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3"/>
                      <w:szCs w:val="13"/>
                    </w:rPr>
                  </w:pPr>
                  <w:r>
                    <w:rPr>
                      <w:rFonts w:ascii="宋体" w:hAnsi="宋体" w:cs="宋体" w:hint="eastAsia"/>
                      <w:b/>
                      <w:bCs/>
                      <w:sz w:val="13"/>
                      <w:szCs w:val="13"/>
                    </w:rPr>
                    <w:t>课堂教学（</w:t>
                  </w:r>
                  <w:r>
                    <w:rPr>
                      <w:rFonts w:ascii="宋体" w:hAnsi="宋体" w:cs="宋体" w:hint="eastAsia"/>
                      <w:b/>
                      <w:bCs/>
                      <w:sz w:val="13"/>
                      <w:szCs w:val="13"/>
                    </w:rPr>
                    <w:t>20</w:t>
                  </w:r>
                  <w:r>
                    <w:rPr>
                      <w:rFonts w:ascii="宋体" w:hAnsi="宋体" w:cs="宋体" w:hint="eastAsia"/>
                      <w:b/>
                      <w:bCs/>
                      <w:sz w:val="13"/>
                      <w:szCs w:val="13"/>
                    </w:rPr>
                    <w:t>分）</w:t>
                  </w:r>
                </w:p>
              </w:tc>
              <w:tc>
                <w:tcPr>
                  <w:tcW w:w="108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6551" w:rsidRDefault="00706551" w:rsidP="00BC5C69">
                  <w:pPr>
                    <w:widowControl/>
                    <w:jc w:val="center"/>
                    <w:rPr>
                      <w:rFonts w:ascii="仿宋" w:eastAsia="仿宋" w:hAnsi="仿宋" w:cs="宋体"/>
                      <w:b/>
                      <w:bCs/>
                      <w:sz w:val="13"/>
                      <w:szCs w:val="13"/>
                    </w:rPr>
                  </w:pPr>
                  <w:r>
                    <w:rPr>
                      <w:rFonts w:ascii="仿宋" w:eastAsia="仿宋" w:hAnsi="仿宋" w:cs="宋体" w:hint="eastAsia"/>
                      <w:b/>
                      <w:bCs/>
                      <w:sz w:val="13"/>
                      <w:szCs w:val="13"/>
                    </w:rPr>
                    <w:t>作业批</w:t>
                  </w:r>
                  <w:r>
                    <w:rPr>
                      <w:rFonts w:ascii="仿宋" w:eastAsia="仿宋" w:hAnsi="仿宋" w:cs="宋体" w:hint="eastAsia"/>
                      <w:b/>
                      <w:bCs/>
                      <w:sz w:val="13"/>
                      <w:szCs w:val="13"/>
                    </w:rPr>
                    <w:br/>
                    <w:t>改（5分）</w:t>
                  </w:r>
                </w:p>
              </w:tc>
              <w:tc>
                <w:tcPr>
                  <w:tcW w:w="65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706551" w:rsidRDefault="00706551" w:rsidP="00BC5C69">
                  <w:pPr>
                    <w:widowControl/>
                    <w:jc w:val="center"/>
                    <w:rPr>
                      <w:rFonts w:ascii="仿宋" w:eastAsia="仿宋" w:hAnsi="仿宋" w:cs="宋体"/>
                      <w:b/>
                      <w:bCs/>
                      <w:sz w:val="13"/>
                      <w:szCs w:val="13"/>
                    </w:rPr>
                  </w:pPr>
                  <w:r>
                    <w:rPr>
                      <w:rFonts w:ascii="仿宋" w:eastAsia="仿宋" w:hAnsi="仿宋" w:cs="宋体" w:hint="eastAsia"/>
                      <w:b/>
                      <w:bCs/>
                      <w:sz w:val="13"/>
                      <w:szCs w:val="13"/>
                    </w:rPr>
                    <w:t>辅导（5分）</w:t>
                  </w:r>
                </w:p>
              </w:tc>
              <w:tc>
                <w:tcPr>
                  <w:tcW w:w="325" w:type="dxa"/>
                  <w:vMerge w:val="restart"/>
                  <w:tcBorders>
                    <w:top w:val="nil"/>
                    <w:left w:val="single" w:sz="4" w:space="0" w:color="auto"/>
                    <w:bottom w:val="single" w:sz="4" w:space="0" w:color="000000"/>
                    <w:right w:val="single" w:sz="4" w:space="0" w:color="auto"/>
                  </w:tcBorders>
                  <w:shd w:val="clear" w:color="auto" w:fill="auto"/>
                  <w:vAlign w:val="center"/>
                </w:tcPr>
                <w:p w:rsidR="00706551" w:rsidRDefault="00706551" w:rsidP="00BC5C69">
                  <w:pPr>
                    <w:widowControl/>
                    <w:jc w:val="center"/>
                    <w:rPr>
                      <w:rFonts w:ascii="宋体" w:hAnsi="宋体" w:cs="宋体"/>
                      <w:b/>
                      <w:bCs/>
                      <w:sz w:val="13"/>
                      <w:szCs w:val="13"/>
                    </w:rPr>
                  </w:pPr>
                  <w:r>
                    <w:rPr>
                      <w:rFonts w:ascii="宋体" w:hAnsi="宋体" w:cs="宋体" w:hint="eastAsia"/>
                      <w:b/>
                      <w:bCs/>
                      <w:sz w:val="13"/>
                      <w:szCs w:val="13"/>
                    </w:rPr>
                    <w:t>小计</w:t>
                  </w:r>
                </w:p>
              </w:tc>
              <w:tc>
                <w:tcPr>
                  <w:tcW w:w="1841" w:type="dxa"/>
                  <w:gridSpan w:val="5"/>
                  <w:vMerge/>
                  <w:tcBorders>
                    <w:top w:val="nil"/>
                    <w:left w:val="single" w:sz="4" w:space="0" w:color="auto"/>
                    <w:bottom w:val="single" w:sz="4" w:space="0" w:color="000000"/>
                    <w:right w:val="single" w:sz="4" w:space="0" w:color="auto"/>
                  </w:tcBorders>
                  <w:vAlign w:val="center"/>
                </w:tcPr>
                <w:p w:rsidR="00706551" w:rsidRDefault="00706551" w:rsidP="00BC5C69">
                  <w:pPr>
                    <w:widowControl/>
                    <w:rPr>
                      <w:rFonts w:ascii="宋体" w:hAnsi="宋体" w:cs="宋体"/>
                      <w:b/>
                      <w:bCs/>
                      <w:sz w:val="13"/>
                      <w:szCs w:val="13"/>
                    </w:rPr>
                  </w:pPr>
                </w:p>
              </w:tc>
              <w:tc>
                <w:tcPr>
                  <w:tcW w:w="651" w:type="dxa"/>
                  <w:gridSpan w:val="2"/>
                  <w:vMerge/>
                  <w:tcBorders>
                    <w:top w:val="nil"/>
                    <w:left w:val="single" w:sz="4" w:space="0" w:color="auto"/>
                    <w:bottom w:val="single" w:sz="4" w:space="0" w:color="000000"/>
                    <w:right w:val="single" w:sz="4" w:space="0" w:color="auto"/>
                  </w:tcBorders>
                  <w:vAlign w:val="center"/>
                </w:tcPr>
                <w:p w:rsidR="00706551" w:rsidRDefault="00706551" w:rsidP="00BC5C69">
                  <w:pPr>
                    <w:widowControl/>
                    <w:rPr>
                      <w:rFonts w:ascii="宋体" w:hAnsi="宋体" w:cs="宋体"/>
                      <w:b/>
                      <w:bCs/>
                      <w:sz w:val="13"/>
                      <w:szCs w:val="13"/>
                    </w:rPr>
                  </w:pPr>
                </w:p>
              </w:tc>
              <w:tc>
                <w:tcPr>
                  <w:tcW w:w="325" w:type="dxa"/>
                  <w:vMerge/>
                  <w:tcBorders>
                    <w:top w:val="single" w:sz="4" w:space="0" w:color="auto"/>
                    <w:left w:val="single" w:sz="4" w:space="0" w:color="auto"/>
                    <w:bottom w:val="single" w:sz="4" w:space="0" w:color="000000"/>
                    <w:right w:val="single" w:sz="4" w:space="0" w:color="auto"/>
                  </w:tcBorders>
                  <w:vAlign w:val="center"/>
                </w:tcPr>
                <w:p w:rsidR="00706551" w:rsidRDefault="00706551" w:rsidP="00BC5C69">
                  <w:pPr>
                    <w:widowControl/>
                    <w:rPr>
                      <w:rFonts w:ascii="宋体" w:hAnsi="宋体" w:cs="宋体"/>
                      <w:b/>
                      <w:bCs/>
                      <w:sz w:val="13"/>
                      <w:szCs w:val="13"/>
                    </w:rPr>
                  </w:pPr>
                </w:p>
              </w:tc>
              <w:tc>
                <w:tcPr>
                  <w:tcW w:w="325" w:type="dxa"/>
                  <w:vMerge/>
                  <w:tcBorders>
                    <w:top w:val="single" w:sz="4" w:space="0" w:color="auto"/>
                    <w:left w:val="single" w:sz="4" w:space="0" w:color="auto"/>
                    <w:bottom w:val="single" w:sz="4" w:space="0" w:color="auto"/>
                    <w:right w:val="single" w:sz="4" w:space="0" w:color="auto"/>
                  </w:tcBorders>
                  <w:vAlign w:val="center"/>
                </w:tcPr>
                <w:p w:rsidR="00706551" w:rsidRDefault="00706551" w:rsidP="00BC5C69">
                  <w:pPr>
                    <w:widowControl/>
                    <w:rPr>
                      <w:rFonts w:ascii="宋体" w:hAnsi="宋体" w:cs="宋体"/>
                      <w:b/>
                      <w:bCs/>
                      <w:sz w:val="13"/>
                      <w:szCs w:val="13"/>
                    </w:rPr>
                  </w:pPr>
                </w:p>
              </w:tc>
            </w:tr>
            <w:tr w:rsidR="00706551" w:rsidTr="00BC5C69">
              <w:trPr>
                <w:trHeight w:val="312"/>
              </w:trPr>
              <w:tc>
                <w:tcPr>
                  <w:tcW w:w="324" w:type="dxa"/>
                  <w:vMerge/>
                  <w:tcBorders>
                    <w:top w:val="single" w:sz="4" w:space="0" w:color="auto"/>
                    <w:left w:val="single" w:sz="4" w:space="0" w:color="auto"/>
                    <w:bottom w:val="single" w:sz="4" w:space="0" w:color="auto"/>
                    <w:right w:val="single" w:sz="4" w:space="0" w:color="auto"/>
                  </w:tcBorders>
                  <w:vAlign w:val="center"/>
                </w:tcPr>
                <w:p w:rsidR="00706551" w:rsidRDefault="00706551" w:rsidP="00BC5C69">
                  <w:pPr>
                    <w:widowControl/>
                    <w:rPr>
                      <w:rFonts w:ascii="宋体" w:hAnsi="宋体" w:cs="宋体"/>
                      <w:b/>
                      <w:bCs/>
                      <w:sz w:val="13"/>
                      <w:szCs w:val="13"/>
                    </w:rPr>
                  </w:pPr>
                </w:p>
              </w:tc>
              <w:tc>
                <w:tcPr>
                  <w:tcW w:w="324" w:type="dxa"/>
                  <w:vMerge/>
                  <w:tcBorders>
                    <w:top w:val="single" w:sz="4" w:space="0" w:color="auto"/>
                    <w:left w:val="single" w:sz="4" w:space="0" w:color="auto"/>
                    <w:bottom w:val="single" w:sz="4" w:space="0" w:color="auto"/>
                    <w:right w:val="single" w:sz="4" w:space="0" w:color="auto"/>
                  </w:tcBorders>
                  <w:vAlign w:val="center"/>
                </w:tcPr>
                <w:p w:rsidR="00706551" w:rsidRDefault="00706551" w:rsidP="00BC5C69">
                  <w:pPr>
                    <w:widowControl/>
                    <w:rPr>
                      <w:rFonts w:ascii="宋体" w:hAnsi="宋体" w:cs="宋体"/>
                      <w:b/>
                      <w:bCs/>
                      <w:sz w:val="13"/>
                      <w:szCs w:val="13"/>
                    </w:rPr>
                  </w:pPr>
                </w:p>
              </w:tc>
              <w:tc>
                <w:tcPr>
                  <w:tcW w:w="2268" w:type="dxa"/>
                  <w:gridSpan w:val="7"/>
                  <w:vMerge/>
                  <w:tcBorders>
                    <w:top w:val="single" w:sz="4" w:space="0" w:color="auto"/>
                    <w:left w:val="single" w:sz="4" w:space="0" w:color="auto"/>
                    <w:bottom w:val="single" w:sz="4" w:space="0" w:color="auto"/>
                    <w:right w:val="single" w:sz="4" w:space="0" w:color="auto"/>
                  </w:tcBorders>
                  <w:vAlign w:val="center"/>
                </w:tcPr>
                <w:p w:rsidR="00706551" w:rsidRDefault="00706551" w:rsidP="00BC5C69">
                  <w:pPr>
                    <w:widowControl/>
                    <w:rPr>
                      <w:rFonts w:ascii="宋体" w:hAnsi="宋体" w:cs="宋体"/>
                      <w:b/>
                      <w:bCs/>
                      <w:sz w:val="13"/>
                      <w:szCs w:val="13"/>
                    </w:rPr>
                  </w:pPr>
                </w:p>
              </w:tc>
              <w:tc>
                <w:tcPr>
                  <w:tcW w:w="2599" w:type="dxa"/>
                  <w:gridSpan w:val="8"/>
                  <w:vMerge/>
                  <w:tcBorders>
                    <w:top w:val="single" w:sz="4" w:space="0" w:color="auto"/>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3"/>
                      <w:szCs w:val="13"/>
                    </w:rPr>
                  </w:pPr>
                </w:p>
              </w:tc>
              <w:tc>
                <w:tcPr>
                  <w:tcW w:w="2599" w:type="dxa"/>
                  <w:gridSpan w:val="7"/>
                  <w:vMerge/>
                  <w:tcBorders>
                    <w:top w:val="single" w:sz="4" w:space="0" w:color="auto"/>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3"/>
                      <w:szCs w:val="13"/>
                    </w:rPr>
                  </w:pPr>
                </w:p>
              </w:tc>
              <w:tc>
                <w:tcPr>
                  <w:tcW w:w="2858" w:type="dxa"/>
                  <w:gridSpan w:val="8"/>
                  <w:vMerge/>
                  <w:tcBorders>
                    <w:top w:val="single" w:sz="4" w:space="0" w:color="auto"/>
                    <w:left w:val="single" w:sz="4" w:space="0" w:color="auto"/>
                    <w:bottom w:val="single" w:sz="4" w:space="0" w:color="auto"/>
                    <w:right w:val="single" w:sz="4" w:space="0" w:color="auto"/>
                  </w:tcBorders>
                  <w:vAlign w:val="center"/>
                </w:tcPr>
                <w:p w:rsidR="00706551" w:rsidRDefault="00706551" w:rsidP="00BC5C69">
                  <w:pPr>
                    <w:widowControl/>
                    <w:rPr>
                      <w:rFonts w:ascii="宋体" w:hAnsi="宋体" w:cs="宋体"/>
                      <w:b/>
                      <w:bCs/>
                      <w:sz w:val="13"/>
                      <w:szCs w:val="13"/>
                    </w:rPr>
                  </w:pPr>
                </w:p>
              </w:tc>
              <w:tc>
                <w:tcPr>
                  <w:tcW w:w="1083" w:type="dxa"/>
                  <w:gridSpan w:val="3"/>
                  <w:vMerge/>
                  <w:tcBorders>
                    <w:top w:val="single" w:sz="4" w:space="0" w:color="auto"/>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3"/>
                      <w:szCs w:val="13"/>
                    </w:rPr>
                  </w:pPr>
                </w:p>
              </w:tc>
              <w:tc>
                <w:tcPr>
                  <w:tcW w:w="650" w:type="dxa"/>
                  <w:gridSpan w:val="2"/>
                  <w:vMerge/>
                  <w:tcBorders>
                    <w:top w:val="single" w:sz="4" w:space="0" w:color="auto"/>
                    <w:left w:val="single" w:sz="4" w:space="0" w:color="auto"/>
                    <w:bottom w:val="single" w:sz="4" w:space="0" w:color="000000"/>
                    <w:right w:val="single" w:sz="4" w:space="0" w:color="000000"/>
                  </w:tcBorders>
                  <w:vAlign w:val="center"/>
                </w:tcPr>
                <w:p w:rsidR="00706551" w:rsidRDefault="00706551" w:rsidP="00BC5C69">
                  <w:pPr>
                    <w:widowControl/>
                    <w:rPr>
                      <w:rFonts w:ascii="仿宋" w:eastAsia="仿宋" w:hAnsi="仿宋" w:cs="宋体"/>
                      <w:b/>
                      <w:bCs/>
                      <w:sz w:val="13"/>
                      <w:szCs w:val="13"/>
                    </w:rPr>
                  </w:pPr>
                </w:p>
              </w:tc>
              <w:tc>
                <w:tcPr>
                  <w:tcW w:w="325" w:type="dxa"/>
                  <w:vMerge/>
                  <w:tcBorders>
                    <w:top w:val="nil"/>
                    <w:left w:val="single" w:sz="4" w:space="0" w:color="auto"/>
                    <w:bottom w:val="single" w:sz="4" w:space="0" w:color="000000"/>
                    <w:right w:val="single" w:sz="4" w:space="0" w:color="auto"/>
                  </w:tcBorders>
                  <w:vAlign w:val="center"/>
                </w:tcPr>
                <w:p w:rsidR="00706551" w:rsidRDefault="00706551" w:rsidP="00BC5C69">
                  <w:pPr>
                    <w:widowControl/>
                    <w:rPr>
                      <w:rFonts w:ascii="宋体" w:hAnsi="宋体" w:cs="宋体"/>
                      <w:b/>
                      <w:bCs/>
                      <w:sz w:val="13"/>
                      <w:szCs w:val="13"/>
                    </w:rPr>
                  </w:pPr>
                </w:p>
              </w:tc>
              <w:tc>
                <w:tcPr>
                  <w:tcW w:w="1841" w:type="dxa"/>
                  <w:gridSpan w:val="5"/>
                  <w:vMerge/>
                  <w:tcBorders>
                    <w:top w:val="nil"/>
                    <w:left w:val="single" w:sz="4" w:space="0" w:color="auto"/>
                    <w:bottom w:val="single" w:sz="4" w:space="0" w:color="000000"/>
                    <w:right w:val="single" w:sz="4" w:space="0" w:color="auto"/>
                  </w:tcBorders>
                  <w:vAlign w:val="center"/>
                </w:tcPr>
                <w:p w:rsidR="00706551" w:rsidRDefault="00706551" w:rsidP="00BC5C69">
                  <w:pPr>
                    <w:widowControl/>
                    <w:rPr>
                      <w:rFonts w:ascii="宋体" w:hAnsi="宋体" w:cs="宋体"/>
                      <w:b/>
                      <w:bCs/>
                      <w:sz w:val="13"/>
                      <w:szCs w:val="13"/>
                    </w:rPr>
                  </w:pPr>
                </w:p>
              </w:tc>
              <w:tc>
                <w:tcPr>
                  <w:tcW w:w="651" w:type="dxa"/>
                  <w:gridSpan w:val="2"/>
                  <w:vMerge/>
                  <w:tcBorders>
                    <w:top w:val="nil"/>
                    <w:left w:val="single" w:sz="4" w:space="0" w:color="auto"/>
                    <w:bottom w:val="single" w:sz="4" w:space="0" w:color="000000"/>
                    <w:right w:val="single" w:sz="4" w:space="0" w:color="auto"/>
                  </w:tcBorders>
                  <w:vAlign w:val="center"/>
                </w:tcPr>
                <w:p w:rsidR="00706551" w:rsidRDefault="00706551" w:rsidP="00BC5C69">
                  <w:pPr>
                    <w:widowControl/>
                    <w:rPr>
                      <w:rFonts w:ascii="宋体" w:hAnsi="宋体" w:cs="宋体"/>
                      <w:b/>
                      <w:bCs/>
                      <w:sz w:val="13"/>
                      <w:szCs w:val="13"/>
                    </w:rPr>
                  </w:pPr>
                </w:p>
              </w:tc>
              <w:tc>
                <w:tcPr>
                  <w:tcW w:w="325" w:type="dxa"/>
                  <w:vMerge/>
                  <w:tcBorders>
                    <w:top w:val="single" w:sz="4" w:space="0" w:color="auto"/>
                    <w:left w:val="single" w:sz="4" w:space="0" w:color="auto"/>
                    <w:bottom w:val="single" w:sz="4" w:space="0" w:color="000000"/>
                    <w:right w:val="single" w:sz="4" w:space="0" w:color="auto"/>
                  </w:tcBorders>
                  <w:vAlign w:val="center"/>
                </w:tcPr>
                <w:p w:rsidR="00706551" w:rsidRDefault="00706551" w:rsidP="00BC5C69">
                  <w:pPr>
                    <w:widowControl/>
                    <w:rPr>
                      <w:rFonts w:ascii="宋体" w:hAnsi="宋体" w:cs="宋体"/>
                      <w:b/>
                      <w:bCs/>
                      <w:sz w:val="13"/>
                      <w:szCs w:val="13"/>
                    </w:rPr>
                  </w:pPr>
                </w:p>
              </w:tc>
              <w:tc>
                <w:tcPr>
                  <w:tcW w:w="325" w:type="dxa"/>
                  <w:vMerge/>
                  <w:tcBorders>
                    <w:top w:val="single" w:sz="4" w:space="0" w:color="auto"/>
                    <w:left w:val="single" w:sz="4" w:space="0" w:color="auto"/>
                    <w:bottom w:val="single" w:sz="4" w:space="0" w:color="auto"/>
                    <w:right w:val="single" w:sz="4" w:space="0" w:color="auto"/>
                  </w:tcBorders>
                  <w:vAlign w:val="center"/>
                </w:tcPr>
                <w:p w:rsidR="00706551" w:rsidRDefault="00706551" w:rsidP="00BC5C69">
                  <w:pPr>
                    <w:widowControl/>
                    <w:rPr>
                      <w:rFonts w:ascii="宋体" w:hAnsi="宋体" w:cs="宋体"/>
                      <w:b/>
                      <w:bCs/>
                      <w:sz w:val="13"/>
                      <w:szCs w:val="13"/>
                    </w:rPr>
                  </w:pPr>
                </w:p>
              </w:tc>
            </w:tr>
            <w:tr w:rsidR="00706551" w:rsidTr="00BC5C69">
              <w:trPr>
                <w:trHeight w:val="570"/>
              </w:trPr>
              <w:tc>
                <w:tcPr>
                  <w:tcW w:w="324" w:type="dxa"/>
                  <w:vMerge/>
                  <w:tcBorders>
                    <w:top w:val="single" w:sz="4" w:space="0" w:color="auto"/>
                    <w:left w:val="single" w:sz="4" w:space="0" w:color="auto"/>
                    <w:bottom w:val="single" w:sz="4" w:space="0" w:color="auto"/>
                    <w:right w:val="single" w:sz="4" w:space="0" w:color="auto"/>
                  </w:tcBorders>
                  <w:vAlign w:val="center"/>
                </w:tcPr>
                <w:p w:rsidR="00706551" w:rsidRDefault="00706551" w:rsidP="00BC5C69">
                  <w:pPr>
                    <w:widowControl/>
                    <w:rPr>
                      <w:rFonts w:ascii="宋体" w:hAnsi="宋体" w:cs="宋体"/>
                      <w:b/>
                      <w:bCs/>
                      <w:sz w:val="13"/>
                      <w:szCs w:val="13"/>
                    </w:rPr>
                  </w:pPr>
                </w:p>
              </w:tc>
              <w:tc>
                <w:tcPr>
                  <w:tcW w:w="324" w:type="dxa"/>
                  <w:vMerge/>
                  <w:tcBorders>
                    <w:top w:val="single" w:sz="4" w:space="0" w:color="auto"/>
                    <w:left w:val="single" w:sz="4" w:space="0" w:color="auto"/>
                    <w:bottom w:val="single" w:sz="4" w:space="0" w:color="auto"/>
                    <w:right w:val="single" w:sz="4" w:space="0" w:color="auto"/>
                  </w:tcBorders>
                  <w:vAlign w:val="center"/>
                </w:tcPr>
                <w:p w:rsidR="00706551" w:rsidRDefault="00706551" w:rsidP="00BC5C69">
                  <w:pPr>
                    <w:widowControl/>
                    <w:rPr>
                      <w:rFonts w:ascii="宋体" w:hAnsi="宋体" w:cs="宋体"/>
                      <w:b/>
                      <w:bCs/>
                      <w:sz w:val="13"/>
                      <w:szCs w:val="13"/>
                    </w:rPr>
                  </w:pPr>
                </w:p>
              </w:tc>
              <w:tc>
                <w:tcPr>
                  <w:tcW w:w="324" w:type="dxa"/>
                  <w:vMerge w:val="restart"/>
                  <w:tcBorders>
                    <w:top w:val="nil"/>
                    <w:left w:val="single" w:sz="4" w:space="0" w:color="auto"/>
                    <w:bottom w:val="single" w:sz="4" w:space="0" w:color="auto"/>
                    <w:right w:val="single" w:sz="4" w:space="0" w:color="auto"/>
                  </w:tcBorders>
                  <w:shd w:val="clear" w:color="auto" w:fill="auto"/>
                </w:tcPr>
                <w:p w:rsidR="00706551" w:rsidRDefault="00706551" w:rsidP="00BC5C69">
                  <w:pPr>
                    <w:widowControl/>
                    <w:jc w:val="center"/>
                    <w:rPr>
                      <w:rFonts w:ascii="仿宋" w:eastAsia="仿宋" w:hAnsi="仿宋" w:cs="宋体"/>
                      <w:b/>
                      <w:bCs/>
                      <w:sz w:val="13"/>
                      <w:szCs w:val="13"/>
                    </w:rPr>
                  </w:pPr>
                  <w:r>
                    <w:rPr>
                      <w:rFonts w:ascii="仿宋" w:eastAsia="仿宋" w:hAnsi="仿宋" w:cs="宋体" w:hint="eastAsia"/>
                      <w:b/>
                      <w:bCs/>
                      <w:sz w:val="13"/>
                      <w:szCs w:val="13"/>
                    </w:rPr>
                    <w:t>教材分析1分</w:t>
                  </w:r>
                </w:p>
              </w:tc>
              <w:tc>
                <w:tcPr>
                  <w:tcW w:w="324" w:type="dxa"/>
                  <w:vMerge w:val="restart"/>
                  <w:tcBorders>
                    <w:top w:val="nil"/>
                    <w:left w:val="single" w:sz="4" w:space="0" w:color="auto"/>
                    <w:bottom w:val="single" w:sz="4" w:space="0" w:color="auto"/>
                    <w:right w:val="single" w:sz="4" w:space="0" w:color="auto"/>
                  </w:tcBorders>
                  <w:shd w:val="clear" w:color="auto" w:fill="auto"/>
                </w:tcPr>
                <w:p w:rsidR="00706551" w:rsidRDefault="00706551" w:rsidP="00BC5C69">
                  <w:pPr>
                    <w:widowControl/>
                    <w:jc w:val="center"/>
                    <w:rPr>
                      <w:rFonts w:ascii="仿宋" w:eastAsia="仿宋" w:hAnsi="仿宋" w:cs="宋体"/>
                      <w:b/>
                      <w:bCs/>
                      <w:sz w:val="13"/>
                      <w:szCs w:val="13"/>
                    </w:rPr>
                  </w:pPr>
                  <w:r>
                    <w:rPr>
                      <w:rFonts w:ascii="仿宋" w:eastAsia="仿宋" w:hAnsi="仿宋" w:cs="宋体" w:hint="eastAsia"/>
                      <w:b/>
                      <w:bCs/>
                      <w:sz w:val="13"/>
                      <w:szCs w:val="13"/>
                    </w:rPr>
                    <w:t>教学目标1分</w:t>
                  </w:r>
                </w:p>
              </w:tc>
              <w:tc>
                <w:tcPr>
                  <w:tcW w:w="324" w:type="dxa"/>
                  <w:vMerge w:val="restart"/>
                  <w:tcBorders>
                    <w:top w:val="nil"/>
                    <w:left w:val="single" w:sz="4" w:space="0" w:color="auto"/>
                    <w:bottom w:val="single" w:sz="4" w:space="0" w:color="auto"/>
                    <w:right w:val="single" w:sz="4" w:space="0" w:color="auto"/>
                  </w:tcBorders>
                  <w:shd w:val="clear" w:color="auto" w:fill="auto"/>
                </w:tcPr>
                <w:p w:rsidR="00706551" w:rsidRDefault="00706551" w:rsidP="00BC5C69">
                  <w:pPr>
                    <w:widowControl/>
                    <w:jc w:val="center"/>
                    <w:rPr>
                      <w:rFonts w:ascii="仿宋" w:eastAsia="仿宋" w:hAnsi="仿宋" w:cs="宋体"/>
                      <w:b/>
                      <w:bCs/>
                      <w:sz w:val="13"/>
                      <w:szCs w:val="13"/>
                    </w:rPr>
                  </w:pPr>
                  <w:r>
                    <w:rPr>
                      <w:rFonts w:ascii="仿宋" w:eastAsia="仿宋" w:hAnsi="仿宋" w:cs="宋体" w:hint="eastAsia"/>
                      <w:b/>
                      <w:bCs/>
                      <w:sz w:val="13"/>
                      <w:szCs w:val="13"/>
                    </w:rPr>
                    <w:t>教学重难点2分</w:t>
                  </w:r>
                </w:p>
              </w:tc>
              <w:tc>
                <w:tcPr>
                  <w:tcW w:w="324" w:type="dxa"/>
                  <w:vMerge w:val="restart"/>
                  <w:tcBorders>
                    <w:top w:val="nil"/>
                    <w:left w:val="single" w:sz="4" w:space="0" w:color="auto"/>
                    <w:bottom w:val="single" w:sz="4" w:space="0" w:color="auto"/>
                    <w:right w:val="single" w:sz="4" w:space="0" w:color="auto"/>
                  </w:tcBorders>
                  <w:shd w:val="clear" w:color="auto" w:fill="auto"/>
                </w:tcPr>
                <w:p w:rsidR="00706551" w:rsidRDefault="00706551" w:rsidP="00BC5C69">
                  <w:pPr>
                    <w:widowControl/>
                    <w:jc w:val="center"/>
                    <w:rPr>
                      <w:rFonts w:ascii="仿宋" w:eastAsia="仿宋" w:hAnsi="仿宋" w:cs="宋体"/>
                      <w:b/>
                      <w:bCs/>
                      <w:sz w:val="13"/>
                      <w:szCs w:val="13"/>
                    </w:rPr>
                  </w:pPr>
                  <w:r>
                    <w:rPr>
                      <w:rFonts w:ascii="仿宋" w:eastAsia="仿宋" w:hAnsi="仿宋" w:cs="宋体" w:hint="eastAsia"/>
                      <w:b/>
                      <w:bCs/>
                      <w:sz w:val="13"/>
                      <w:szCs w:val="13"/>
                    </w:rPr>
                    <w:t>学情分析2分</w:t>
                  </w:r>
                </w:p>
              </w:tc>
              <w:tc>
                <w:tcPr>
                  <w:tcW w:w="324" w:type="dxa"/>
                  <w:vMerge w:val="restart"/>
                  <w:tcBorders>
                    <w:top w:val="nil"/>
                    <w:left w:val="single" w:sz="4" w:space="0" w:color="auto"/>
                    <w:bottom w:val="single" w:sz="4" w:space="0" w:color="auto"/>
                    <w:right w:val="single" w:sz="4" w:space="0" w:color="auto"/>
                  </w:tcBorders>
                  <w:shd w:val="clear" w:color="auto" w:fill="auto"/>
                </w:tcPr>
                <w:p w:rsidR="00706551" w:rsidRDefault="00706551" w:rsidP="00BC5C69">
                  <w:pPr>
                    <w:widowControl/>
                    <w:jc w:val="center"/>
                    <w:rPr>
                      <w:rFonts w:ascii="仿宋" w:eastAsia="仿宋" w:hAnsi="仿宋" w:cs="宋体"/>
                      <w:b/>
                      <w:bCs/>
                      <w:sz w:val="13"/>
                      <w:szCs w:val="13"/>
                    </w:rPr>
                  </w:pPr>
                  <w:r>
                    <w:rPr>
                      <w:rFonts w:ascii="仿宋" w:eastAsia="仿宋" w:hAnsi="仿宋" w:cs="宋体" w:hint="eastAsia"/>
                      <w:b/>
                      <w:bCs/>
                      <w:sz w:val="13"/>
                      <w:szCs w:val="13"/>
                    </w:rPr>
                    <w:t>教学措施2分</w:t>
                  </w:r>
                </w:p>
              </w:tc>
              <w:tc>
                <w:tcPr>
                  <w:tcW w:w="324" w:type="dxa"/>
                  <w:vMerge w:val="restart"/>
                  <w:tcBorders>
                    <w:top w:val="nil"/>
                    <w:left w:val="single" w:sz="4" w:space="0" w:color="auto"/>
                    <w:bottom w:val="single" w:sz="4" w:space="0" w:color="auto"/>
                    <w:right w:val="single" w:sz="4" w:space="0" w:color="auto"/>
                  </w:tcBorders>
                  <w:shd w:val="clear" w:color="auto" w:fill="auto"/>
                </w:tcPr>
                <w:p w:rsidR="00706551" w:rsidRDefault="00706551" w:rsidP="00BC5C69">
                  <w:pPr>
                    <w:widowControl/>
                    <w:jc w:val="center"/>
                    <w:rPr>
                      <w:rFonts w:ascii="仿宋" w:eastAsia="仿宋" w:hAnsi="仿宋" w:cs="宋体"/>
                      <w:b/>
                      <w:bCs/>
                      <w:sz w:val="13"/>
                      <w:szCs w:val="13"/>
                    </w:rPr>
                  </w:pPr>
                  <w:r>
                    <w:rPr>
                      <w:rFonts w:ascii="仿宋" w:eastAsia="仿宋" w:hAnsi="仿宋" w:cs="宋体" w:hint="eastAsia"/>
                      <w:b/>
                      <w:bCs/>
                      <w:sz w:val="13"/>
                      <w:szCs w:val="13"/>
                    </w:rPr>
                    <w:t>教学进度 2分</w:t>
                  </w:r>
                </w:p>
              </w:tc>
              <w:tc>
                <w:tcPr>
                  <w:tcW w:w="324" w:type="dxa"/>
                  <w:vMerge w:val="restart"/>
                  <w:tcBorders>
                    <w:top w:val="nil"/>
                    <w:left w:val="single" w:sz="4" w:space="0" w:color="auto"/>
                    <w:bottom w:val="single" w:sz="4" w:space="0" w:color="000000"/>
                    <w:right w:val="single" w:sz="4" w:space="0" w:color="auto"/>
                  </w:tcBorders>
                  <w:shd w:val="clear" w:color="auto" w:fill="auto"/>
                  <w:vAlign w:val="center"/>
                </w:tcPr>
                <w:p w:rsidR="00706551" w:rsidRDefault="00706551" w:rsidP="00BC5C69">
                  <w:pPr>
                    <w:widowControl/>
                    <w:jc w:val="center"/>
                    <w:rPr>
                      <w:rFonts w:ascii="宋体" w:hAnsi="宋体" w:cs="宋体"/>
                      <w:b/>
                      <w:bCs/>
                      <w:sz w:val="13"/>
                      <w:szCs w:val="13"/>
                    </w:rPr>
                  </w:pPr>
                  <w:r>
                    <w:rPr>
                      <w:rFonts w:ascii="宋体" w:hAnsi="宋体" w:cs="宋体" w:hint="eastAsia"/>
                      <w:b/>
                      <w:bCs/>
                      <w:sz w:val="13"/>
                      <w:szCs w:val="13"/>
                    </w:rPr>
                    <w:t>小计</w:t>
                  </w:r>
                </w:p>
              </w:tc>
              <w:tc>
                <w:tcPr>
                  <w:tcW w:w="324" w:type="dxa"/>
                  <w:vMerge w:val="restart"/>
                  <w:tcBorders>
                    <w:top w:val="nil"/>
                    <w:left w:val="single" w:sz="4" w:space="0" w:color="auto"/>
                    <w:bottom w:val="single" w:sz="4" w:space="0" w:color="auto"/>
                    <w:right w:val="single" w:sz="4" w:space="0" w:color="auto"/>
                  </w:tcBorders>
                  <w:shd w:val="clear" w:color="auto" w:fill="auto"/>
                </w:tcPr>
                <w:p w:rsidR="00706551" w:rsidRDefault="00706551" w:rsidP="00BC5C69">
                  <w:pPr>
                    <w:widowControl/>
                    <w:jc w:val="center"/>
                    <w:rPr>
                      <w:rFonts w:ascii="仿宋" w:eastAsia="仿宋" w:hAnsi="仿宋" w:cs="宋体"/>
                      <w:b/>
                      <w:bCs/>
                      <w:sz w:val="13"/>
                      <w:szCs w:val="13"/>
                    </w:rPr>
                  </w:pPr>
                  <w:r>
                    <w:rPr>
                      <w:rFonts w:ascii="仿宋" w:eastAsia="仿宋" w:hAnsi="仿宋" w:cs="宋体" w:hint="eastAsia"/>
                      <w:b/>
                      <w:bCs/>
                      <w:sz w:val="13"/>
                      <w:szCs w:val="13"/>
                    </w:rPr>
                    <w:t>教学目标1分</w:t>
                  </w:r>
                </w:p>
              </w:tc>
              <w:tc>
                <w:tcPr>
                  <w:tcW w:w="325" w:type="dxa"/>
                  <w:vMerge w:val="restart"/>
                  <w:tcBorders>
                    <w:top w:val="nil"/>
                    <w:left w:val="single" w:sz="4" w:space="0" w:color="auto"/>
                    <w:bottom w:val="single" w:sz="4" w:space="0" w:color="auto"/>
                    <w:right w:val="single" w:sz="4" w:space="0" w:color="auto"/>
                  </w:tcBorders>
                  <w:shd w:val="clear" w:color="auto" w:fill="auto"/>
                </w:tcPr>
                <w:p w:rsidR="00706551" w:rsidRDefault="00706551" w:rsidP="00BC5C69">
                  <w:pPr>
                    <w:widowControl/>
                    <w:jc w:val="center"/>
                    <w:rPr>
                      <w:rFonts w:ascii="仿宋" w:eastAsia="仿宋" w:hAnsi="仿宋" w:cs="宋体"/>
                      <w:b/>
                      <w:bCs/>
                      <w:sz w:val="13"/>
                      <w:szCs w:val="13"/>
                    </w:rPr>
                  </w:pPr>
                  <w:r>
                    <w:rPr>
                      <w:rFonts w:ascii="仿宋" w:eastAsia="仿宋" w:hAnsi="仿宋" w:cs="宋体" w:hint="eastAsia"/>
                      <w:b/>
                      <w:bCs/>
                      <w:sz w:val="13"/>
                      <w:szCs w:val="13"/>
                    </w:rPr>
                    <w:t>重点难点1分</w:t>
                  </w:r>
                </w:p>
              </w:tc>
              <w:tc>
                <w:tcPr>
                  <w:tcW w:w="325" w:type="dxa"/>
                  <w:vMerge w:val="restart"/>
                  <w:tcBorders>
                    <w:top w:val="nil"/>
                    <w:left w:val="single" w:sz="4" w:space="0" w:color="auto"/>
                    <w:bottom w:val="single" w:sz="4" w:space="0" w:color="auto"/>
                    <w:right w:val="single" w:sz="4" w:space="0" w:color="auto"/>
                  </w:tcBorders>
                  <w:shd w:val="clear" w:color="auto" w:fill="auto"/>
                </w:tcPr>
                <w:p w:rsidR="00706551" w:rsidRDefault="00706551" w:rsidP="00BC5C69">
                  <w:pPr>
                    <w:widowControl/>
                    <w:jc w:val="center"/>
                    <w:rPr>
                      <w:rFonts w:ascii="仿宋" w:eastAsia="仿宋" w:hAnsi="仿宋" w:cs="宋体"/>
                      <w:b/>
                      <w:bCs/>
                      <w:sz w:val="13"/>
                      <w:szCs w:val="13"/>
                    </w:rPr>
                  </w:pPr>
                  <w:r>
                    <w:rPr>
                      <w:rFonts w:ascii="仿宋" w:eastAsia="仿宋" w:hAnsi="仿宋" w:cs="宋体" w:hint="eastAsia"/>
                      <w:b/>
                      <w:bCs/>
                      <w:sz w:val="13"/>
                      <w:szCs w:val="13"/>
                    </w:rPr>
                    <w:t>课型教学时数1分</w:t>
                  </w:r>
                </w:p>
              </w:tc>
              <w:tc>
                <w:tcPr>
                  <w:tcW w:w="325" w:type="dxa"/>
                  <w:vMerge w:val="restart"/>
                  <w:tcBorders>
                    <w:top w:val="nil"/>
                    <w:left w:val="single" w:sz="4" w:space="0" w:color="auto"/>
                    <w:bottom w:val="single" w:sz="4" w:space="0" w:color="auto"/>
                    <w:right w:val="single" w:sz="4" w:space="0" w:color="auto"/>
                  </w:tcBorders>
                  <w:shd w:val="clear" w:color="auto" w:fill="auto"/>
                </w:tcPr>
                <w:p w:rsidR="00706551" w:rsidRDefault="00706551" w:rsidP="00BC5C69">
                  <w:pPr>
                    <w:widowControl/>
                    <w:jc w:val="center"/>
                    <w:rPr>
                      <w:rFonts w:ascii="仿宋" w:eastAsia="仿宋" w:hAnsi="仿宋" w:cs="宋体"/>
                      <w:b/>
                      <w:bCs/>
                      <w:sz w:val="13"/>
                      <w:szCs w:val="13"/>
                    </w:rPr>
                  </w:pPr>
                  <w:r>
                    <w:rPr>
                      <w:rFonts w:ascii="仿宋" w:eastAsia="仿宋" w:hAnsi="仿宋" w:cs="宋体" w:hint="eastAsia"/>
                      <w:b/>
                      <w:bCs/>
                      <w:sz w:val="13"/>
                      <w:szCs w:val="13"/>
                    </w:rPr>
                    <w:t>教学准备1分</w:t>
                  </w:r>
                </w:p>
              </w:tc>
              <w:tc>
                <w:tcPr>
                  <w:tcW w:w="325" w:type="dxa"/>
                  <w:vMerge w:val="restart"/>
                  <w:tcBorders>
                    <w:top w:val="nil"/>
                    <w:left w:val="single" w:sz="4" w:space="0" w:color="auto"/>
                    <w:bottom w:val="single" w:sz="4" w:space="0" w:color="auto"/>
                    <w:right w:val="single" w:sz="4" w:space="0" w:color="auto"/>
                  </w:tcBorders>
                  <w:shd w:val="clear" w:color="auto" w:fill="auto"/>
                </w:tcPr>
                <w:p w:rsidR="00706551" w:rsidRDefault="00706551" w:rsidP="00BC5C69">
                  <w:pPr>
                    <w:widowControl/>
                    <w:jc w:val="center"/>
                    <w:rPr>
                      <w:rFonts w:ascii="仿宋" w:eastAsia="仿宋" w:hAnsi="仿宋" w:cs="宋体"/>
                      <w:b/>
                      <w:bCs/>
                      <w:sz w:val="13"/>
                      <w:szCs w:val="13"/>
                    </w:rPr>
                  </w:pPr>
                  <w:r>
                    <w:rPr>
                      <w:rFonts w:ascii="仿宋" w:eastAsia="仿宋" w:hAnsi="仿宋" w:cs="宋体" w:hint="eastAsia"/>
                      <w:b/>
                      <w:bCs/>
                      <w:sz w:val="13"/>
                      <w:szCs w:val="13"/>
                    </w:rPr>
                    <w:t>教学过程2分</w:t>
                  </w:r>
                </w:p>
              </w:tc>
              <w:tc>
                <w:tcPr>
                  <w:tcW w:w="325" w:type="dxa"/>
                  <w:vMerge w:val="restart"/>
                  <w:tcBorders>
                    <w:top w:val="nil"/>
                    <w:left w:val="single" w:sz="4" w:space="0" w:color="auto"/>
                    <w:bottom w:val="single" w:sz="4" w:space="0" w:color="auto"/>
                    <w:right w:val="single" w:sz="4" w:space="0" w:color="auto"/>
                  </w:tcBorders>
                  <w:shd w:val="clear" w:color="auto" w:fill="auto"/>
                </w:tcPr>
                <w:p w:rsidR="00706551" w:rsidRDefault="00706551" w:rsidP="00BC5C69">
                  <w:pPr>
                    <w:widowControl/>
                    <w:jc w:val="center"/>
                    <w:rPr>
                      <w:rFonts w:ascii="仿宋" w:eastAsia="仿宋" w:hAnsi="仿宋" w:cs="宋体"/>
                      <w:b/>
                      <w:bCs/>
                      <w:sz w:val="13"/>
                      <w:szCs w:val="13"/>
                    </w:rPr>
                  </w:pPr>
                  <w:r>
                    <w:rPr>
                      <w:rFonts w:ascii="仿宋" w:eastAsia="仿宋" w:hAnsi="仿宋" w:cs="宋体" w:hint="eastAsia"/>
                      <w:b/>
                      <w:bCs/>
                      <w:sz w:val="13"/>
                      <w:szCs w:val="13"/>
                    </w:rPr>
                    <w:t>板书设计1分</w:t>
                  </w:r>
                </w:p>
              </w:tc>
              <w:tc>
                <w:tcPr>
                  <w:tcW w:w="325" w:type="dxa"/>
                  <w:vMerge w:val="restart"/>
                  <w:tcBorders>
                    <w:top w:val="nil"/>
                    <w:left w:val="single" w:sz="4" w:space="0" w:color="auto"/>
                    <w:bottom w:val="single" w:sz="4" w:space="0" w:color="auto"/>
                    <w:right w:val="single" w:sz="4" w:space="0" w:color="auto"/>
                  </w:tcBorders>
                  <w:shd w:val="clear" w:color="auto" w:fill="auto"/>
                </w:tcPr>
                <w:p w:rsidR="00706551" w:rsidRDefault="00706551" w:rsidP="00BC5C69">
                  <w:pPr>
                    <w:widowControl/>
                    <w:jc w:val="center"/>
                    <w:rPr>
                      <w:rFonts w:ascii="仿宋" w:eastAsia="仿宋" w:hAnsi="仿宋" w:cs="宋体"/>
                      <w:b/>
                      <w:bCs/>
                      <w:sz w:val="13"/>
                      <w:szCs w:val="13"/>
                    </w:rPr>
                  </w:pPr>
                  <w:r>
                    <w:rPr>
                      <w:rFonts w:ascii="仿宋" w:eastAsia="仿宋" w:hAnsi="仿宋" w:cs="宋体" w:hint="eastAsia"/>
                      <w:b/>
                      <w:bCs/>
                      <w:sz w:val="13"/>
                      <w:szCs w:val="13"/>
                    </w:rPr>
                    <w:t>作业布置1分</w:t>
                  </w:r>
                </w:p>
              </w:tc>
              <w:tc>
                <w:tcPr>
                  <w:tcW w:w="325" w:type="dxa"/>
                  <w:vMerge w:val="restart"/>
                  <w:tcBorders>
                    <w:top w:val="nil"/>
                    <w:left w:val="single" w:sz="4" w:space="0" w:color="auto"/>
                    <w:bottom w:val="single" w:sz="4" w:space="0" w:color="auto"/>
                    <w:right w:val="single" w:sz="4" w:space="0" w:color="auto"/>
                  </w:tcBorders>
                  <w:shd w:val="clear" w:color="auto" w:fill="auto"/>
                </w:tcPr>
                <w:p w:rsidR="00706551" w:rsidRDefault="00706551" w:rsidP="00BC5C69">
                  <w:pPr>
                    <w:widowControl/>
                    <w:jc w:val="center"/>
                    <w:rPr>
                      <w:rFonts w:ascii="仿宋" w:eastAsia="仿宋" w:hAnsi="仿宋" w:cs="宋体"/>
                      <w:b/>
                      <w:bCs/>
                      <w:sz w:val="13"/>
                      <w:szCs w:val="13"/>
                    </w:rPr>
                  </w:pPr>
                  <w:r>
                    <w:rPr>
                      <w:rFonts w:ascii="仿宋" w:eastAsia="仿宋" w:hAnsi="仿宋" w:cs="宋体" w:hint="eastAsia"/>
                      <w:b/>
                      <w:bCs/>
                      <w:sz w:val="13"/>
                      <w:szCs w:val="13"/>
                    </w:rPr>
                    <w:t>教学反思2分</w:t>
                  </w:r>
                </w:p>
              </w:tc>
              <w:tc>
                <w:tcPr>
                  <w:tcW w:w="325" w:type="dxa"/>
                  <w:vMerge w:val="restart"/>
                  <w:tcBorders>
                    <w:top w:val="nil"/>
                    <w:left w:val="single" w:sz="4" w:space="0" w:color="auto"/>
                    <w:bottom w:val="single" w:sz="4" w:space="0" w:color="auto"/>
                    <w:right w:val="single" w:sz="4" w:space="0" w:color="auto"/>
                  </w:tcBorders>
                  <w:shd w:val="clear" w:color="auto" w:fill="auto"/>
                </w:tcPr>
                <w:p w:rsidR="00706551" w:rsidRDefault="00706551" w:rsidP="00BC5C69">
                  <w:pPr>
                    <w:widowControl/>
                    <w:jc w:val="center"/>
                    <w:rPr>
                      <w:rFonts w:ascii="仿宋" w:eastAsia="仿宋" w:hAnsi="仿宋" w:cs="宋体"/>
                      <w:b/>
                      <w:bCs/>
                      <w:sz w:val="13"/>
                      <w:szCs w:val="13"/>
                      <w:lang w:eastAsia="zh-CN"/>
                    </w:rPr>
                  </w:pPr>
                  <w:r>
                    <w:rPr>
                      <w:rFonts w:ascii="仿宋" w:eastAsia="仿宋" w:hAnsi="仿宋" w:cs="宋体" w:hint="eastAsia"/>
                      <w:b/>
                      <w:bCs/>
                      <w:sz w:val="13"/>
                      <w:szCs w:val="13"/>
                      <w:lang w:eastAsia="zh-CN"/>
                    </w:rPr>
                    <w:t>备课及时规范字迹工整3分</w:t>
                  </w:r>
                </w:p>
              </w:tc>
              <w:tc>
                <w:tcPr>
                  <w:tcW w:w="325" w:type="dxa"/>
                  <w:vMerge w:val="restart"/>
                  <w:tcBorders>
                    <w:top w:val="nil"/>
                    <w:left w:val="single" w:sz="4" w:space="0" w:color="auto"/>
                    <w:bottom w:val="single" w:sz="4" w:space="0" w:color="auto"/>
                    <w:right w:val="single" w:sz="4" w:space="0" w:color="auto"/>
                  </w:tcBorders>
                  <w:shd w:val="clear" w:color="auto" w:fill="auto"/>
                </w:tcPr>
                <w:p w:rsidR="00706551" w:rsidRDefault="00706551" w:rsidP="00BC5C69">
                  <w:pPr>
                    <w:widowControl/>
                    <w:jc w:val="center"/>
                    <w:rPr>
                      <w:rFonts w:ascii="仿宋" w:eastAsia="仿宋" w:hAnsi="仿宋" w:cs="宋体"/>
                      <w:b/>
                      <w:bCs/>
                      <w:sz w:val="13"/>
                      <w:szCs w:val="13"/>
                      <w:lang w:eastAsia="zh-CN"/>
                    </w:rPr>
                  </w:pPr>
                  <w:r>
                    <w:rPr>
                      <w:rFonts w:ascii="仿宋" w:eastAsia="仿宋" w:hAnsi="仿宋" w:cs="宋体" w:hint="eastAsia"/>
                      <w:b/>
                      <w:bCs/>
                      <w:sz w:val="13"/>
                      <w:szCs w:val="13"/>
                      <w:lang w:eastAsia="zh-CN"/>
                    </w:rPr>
                    <w:t>突出学生的主体作用3分</w:t>
                  </w:r>
                </w:p>
              </w:tc>
              <w:tc>
                <w:tcPr>
                  <w:tcW w:w="433" w:type="dxa"/>
                  <w:vMerge w:val="restart"/>
                  <w:tcBorders>
                    <w:top w:val="nil"/>
                    <w:left w:val="single" w:sz="4" w:space="0" w:color="auto"/>
                    <w:bottom w:val="single" w:sz="4" w:space="0" w:color="auto"/>
                    <w:right w:val="single" w:sz="4" w:space="0" w:color="auto"/>
                  </w:tcBorders>
                  <w:shd w:val="clear" w:color="auto" w:fill="auto"/>
                </w:tcPr>
                <w:p w:rsidR="00706551" w:rsidRDefault="00706551" w:rsidP="00BC5C69">
                  <w:pPr>
                    <w:widowControl/>
                    <w:jc w:val="center"/>
                    <w:rPr>
                      <w:rFonts w:ascii="仿宋" w:eastAsia="仿宋" w:hAnsi="仿宋" w:cs="宋体"/>
                      <w:b/>
                      <w:bCs/>
                      <w:sz w:val="13"/>
                      <w:szCs w:val="13"/>
                      <w:lang w:eastAsia="zh-CN"/>
                    </w:rPr>
                  </w:pPr>
                  <w:r>
                    <w:rPr>
                      <w:rFonts w:ascii="仿宋" w:eastAsia="仿宋" w:hAnsi="仿宋" w:cs="宋体" w:hint="eastAsia"/>
                      <w:b/>
                      <w:bCs/>
                      <w:sz w:val="13"/>
                      <w:szCs w:val="13"/>
                      <w:lang w:eastAsia="zh-CN"/>
                    </w:rPr>
                    <w:t>教学目的明确，重难点把握准确4</w:t>
                  </w:r>
                  <w:r>
                    <w:rPr>
                      <w:rFonts w:ascii="仿宋" w:eastAsia="仿宋" w:hAnsi="仿宋" w:cs="宋体" w:hint="eastAsia"/>
                      <w:b/>
                      <w:bCs/>
                      <w:sz w:val="13"/>
                      <w:szCs w:val="13"/>
                      <w:lang w:eastAsia="zh-CN"/>
                    </w:rPr>
                    <w:lastRenderedPageBreak/>
                    <w:t>分</w:t>
                  </w:r>
                </w:p>
              </w:tc>
              <w:tc>
                <w:tcPr>
                  <w:tcW w:w="433" w:type="dxa"/>
                  <w:vMerge w:val="restart"/>
                  <w:tcBorders>
                    <w:top w:val="nil"/>
                    <w:left w:val="single" w:sz="4" w:space="0" w:color="auto"/>
                    <w:bottom w:val="single" w:sz="4" w:space="0" w:color="auto"/>
                    <w:right w:val="single" w:sz="4" w:space="0" w:color="auto"/>
                  </w:tcBorders>
                  <w:shd w:val="clear" w:color="auto" w:fill="auto"/>
                </w:tcPr>
                <w:p w:rsidR="00706551" w:rsidRDefault="00706551" w:rsidP="00BC5C69">
                  <w:pPr>
                    <w:widowControl/>
                    <w:jc w:val="center"/>
                    <w:rPr>
                      <w:rFonts w:ascii="仿宋" w:eastAsia="仿宋" w:hAnsi="仿宋" w:cs="宋体"/>
                      <w:b/>
                      <w:bCs/>
                      <w:sz w:val="13"/>
                      <w:szCs w:val="13"/>
                      <w:lang w:eastAsia="zh-CN"/>
                    </w:rPr>
                  </w:pPr>
                  <w:r>
                    <w:rPr>
                      <w:rFonts w:ascii="仿宋" w:eastAsia="仿宋" w:hAnsi="仿宋" w:cs="宋体" w:hint="eastAsia"/>
                      <w:b/>
                      <w:bCs/>
                      <w:sz w:val="13"/>
                      <w:szCs w:val="13"/>
                      <w:lang w:eastAsia="zh-CN"/>
                    </w:rPr>
                    <w:lastRenderedPageBreak/>
                    <w:t>板书简明扼要，布局合理2分</w:t>
                  </w:r>
                </w:p>
              </w:tc>
              <w:tc>
                <w:tcPr>
                  <w:tcW w:w="325" w:type="dxa"/>
                  <w:vMerge w:val="restart"/>
                  <w:tcBorders>
                    <w:top w:val="nil"/>
                    <w:left w:val="single" w:sz="4" w:space="0" w:color="auto"/>
                    <w:bottom w:val="single" w:sz="4" w:space="0" w:color="auto"/>
                    <w:right w:val="single" w:sz="4" w:space="0" w:color="auto"/>
                  </w:tcBorders>
                  <w:shd w:val="clear" w:color="auto" w:fill="auto"/>
                </w:tcPr>
                <w:p w:rsidR="00706551" w:rsidRDefault="00706551" w:rsidP="00BC5C69">
                  <w:pPr>
                    <w:widowControl/>
                    <w:jc w:val="center"/>
                    <w:rPr>
                      <w:rFonts w:ascii="仿宋" w:eastAsia="仿宋" w:hAnsi="仿宋" w:cs="宋体"/>
                      <w:b/>
                      <w:bCs/>
                      <w:sz w:val="13"/>
                      <w:szCs w:val="13"/>
                    </w:rPr>
                  </w:pPr>
                  <w:r>
                    <w:rPr>
                      <w:rFonts w:ascii="仿宋" w:eastAsia="仿宋" w:hAnsi="仿宋" w:cs="宋体" w:hint="eastAsia"/>
                      <w:b/>
                      <w:bCs/>
                      <w:sz w:val="13"/>
                      <w:szCs w:val="13"/>
                    </w:rPr>
                    <w:t>作业布置内容具体2分</w:t>
                  </w:r>
                </w:p>
              </w:tc>
              <w:tc>
                <w:tcPr>
                  <w:tcW w:w="325" w:type="dxa"/>
                  <w:vMerge w:val="restart"/>
                  <w:tcBorders>
                    <w:top w:val="nil"/>
                    <w:left w:val="single" w:sz="4" w:space="0" w:color="auto"/>
                    <w:bottom w:val="single" w:sz="4" w:space="0" w:color="auto"/>
                    <w:right w:val="single" w:sz="4" w:space="0" w:color="auto"/>
                  </w:tcBorders>
                  <w:shd w:val="clear" w:color="auto" w:fill="auto"/>
                </w:tcPr>
                <w:p w:rsidR="00706551" w:rsidRDefault="00706551" w:rsidP="00BC5C69">
                  <w:pPr>
                    <w:widowControl/>
                    <w:jc w:val="center"/>
                    <w:rPr>
                      <w:rFonts w:ascii="仿宋" w:eastAsia="仿宋" w:hAnsi="仿宋" w:cs="宋体"/>
                      <w:b/>
                      <w:bCs/>
                      <w:sz w:val="13"/>
                      <w:szCs w:val="13"/>
                    </w:rPr>
                  </w:pPr>
                  <w:r>
                    <w:rPr>
                      <w:rFonts w:ascii="仿宋" w:eastAsia="仿宋" w:hAnsi="仿宋" w:cs="宋体" w:hint="eastAsia"/>
                      <w:b/>
                      <w:bCs/>
                      <w:sz w:val="13"/>
                      <w:szCs w:val="13"/>
                    </w:rPr>
                    <w:t>每节课有总结2分</w:t>
                  </w:r>
                </w:p>
              </w:tc>
              <w:tc>
                <w:tcPr>
                  <w:tcW w:w="433" w:type="dxa"/>
                  <w:vMerge w:val="restart"/>
                  <w:tcBorders>
                    <w:top w:val="nil"/>
                    <w:left w:val="single" w:sz="4" w:space="0" w:color="auto"/>
                    <w:bottom w:val="single" w:sz="4" w:space="0" w:color="auto"/>
                    <w:right w:val="single" w:sz="4" w:space="0" w:color="auto"/>
                  </w:tcBorders>
                  <w:shd w:val="clear" w:color="auto" w:fill="auto"/>
                </w:tcPr>
                <w:p w:rsidR="00706551" w:rsidRDefault="00706551" w:rsidP="00BC5C69">
                  <w:pPr>
                    <w:widowControl/>
                    <w:jc w:val="center"/>
                    <w:rPr>
                      <w:rFonts w:ascii="仿宋" w:eastAsia="仿宋" w:hAnsi="仿宋" w:cs="宋体"/>
                      <w:b/>
                      <w:bCs/>
                      <w:sz w:val="13"/>
                      <w:szCs w:val="13"/>
                      <w:lang w:eastAsia="zh-CN"/>
                    </w:rPr>
                  </w:pPr>
                  <w:r>
                    <w:rPr>
                      <w:rFonts w:ascii="仿宋" w:eastAsia="仿宋" w:hAnsi="仿宋" w:cs="宋体" w:hint="eastAsia"/>
                      <w:b/>
                      <w:bCs/>
                      <w:sz w:val="13"/>
                      <w:szCs w:val="13"/>
                      <w:lang w:eastAsia="zh-CN"/>
                    </w:rPr>
                    <w:t>不少备漏备，教案有创新4分</w:t>
                  </w:r>
                </w:p>
              </w:tc>
              <w:tc>
                <w:tcPr>
                  <w:tcW w:w="325" w:type="dxa"/>
                  <w:vMerge w:val="restart"/>
                  <w:tcBorders>
                    <w:top w:val="nil"/>
                    <w:left w:val="single" w:sz="4" w:space="0" w:color="auto"/>
                    <w:bottom w:val="single" w:sz="4" w:space="0" w:color="auto"/>
                    <w:right w:val="single" w:sz="4" w:space="0" w:color="auto"/>
                  </w:tcBorders>
                  <w:shd w:val="clear" w:color="auto" w:fill="auto"/>
                </w:tcPr>
                <w:p w:rsidR="00706551" w:rsidRDefault="00706551" w:rsidP="00BC5C69">
                  <w:pPr>
                    <w:widowControl/>
                    <w:jc w:val="center"/>
                    <w:rPr>
                      <w:rFonts w:ascii="仿宋" w:eastAsia="仿宋" w:hAnsi="仿宋" w:cs="宋体"/>
                      <w:b/>
                      <w:bCs/>
                      <w:sz w:val="13"/>
                      <w:szCs w:val="13"/>
                    </w:rPr>
                  </w:pPr>
                  <w:r>
                    <w:rPr>
                      <w:rFonts w:ascii="仿宋" w:eastAsia="仿宋" w:hAnsi="仿宋" w:cs="宋体" w:hint="eastAsia"/>
                      <w:b/>
                      <w:bCs/>
                      <w:sz w:val="13"/>
                      <w:szCs w:val="13"/>
                    </w:rPr>
                    <w:t>严格按课表上课2分</w:t>
                  </w:r>
                </w:p>
              </w:tc>
              <w:tc>
                <w:tcPr>
                  <w:tcW w:w="540" w:type="dxa"/>
                  <w:vMerge w:val="restart"/>
                  <w:tcBorders>
                    <w:top w:val="nil"/>
                    <w:left w:val="single" w:sz="4" w:space="0" w:color="auto"/>
                    <w:bottom w:val="single" w:sz="4" w:space="0" w:color="auto"/>
                    <w:right w:val="single" w:sz="4" w:space="0" w:color="auto"/>
                  </w:tcBorders>
                  <w:shd w:val="clear" w:color="auto" w:fill="auto"/>
                </w:tcPr>
                <w:p w:rsidR="00706551" w:rsidRDefault="00706551" w:rsidP="00BC5C69">
                  <w:pPr>
                    <w:widowControl/>
                    <w:jc w:val="center"/>
                    <w:rPr>
                      <w:rFonts w:ascii="宋体" w:hAnsi="宋体" w:cs="宋体"/>
                      <w:b/>
                      <w:bCs/>
                      <w:sz w:val="13"/>
                      <w:szCs w:val="13"/>
                      <w:lang w:eastAsia="zh-CN"/>
                    </w:rPr>
                  </w:pPr>
                  <w:r>
                    <w:rPr>
                      <w:rFonts w:ascii="宋体" w:hAnsi="宋体" w:cs="宋体" w:hint="eastAsia"/>
                      <w:b/>
                      <w:bCs/>
                      <w:sz w:val="13"/>
                      <w:szCs w:val="13"/>
                      <w:lang w:eastAsia="zh-CN"/>
                    </w:rPr>
                    <w:t>教学过程中，教学内容应紧扣教学</w:t>
                  </w:r>
                  <w:r>
                    <w:rPr>
                      <w:rFonts w:ascii="宋体" w:hAnsi="宋体" w:cs="宋体" w:hint="eastAsia"/>
                      <w:b/>
                      <w:bCs/>
                      <w:sz w:val="13"/>
                      <w:szCs w:val="13"/>
                      <w:lang w:eastAsia="zh-CN"/>
                    </w:rPr>
                    <w:lastRenderedPageBreak/>
                    <w:t>目标，教学活动要面向全体学生</w:t>
                  </w:r>
                  <w:r>
                    <w:rPr>
                      <w:rFonts w:ascii="宋体" w:hAnsi="宋体" w:cs="宋体" w:hint="eastAsia"/>
                      <w:b/>
                      <w:bCs/>
                      <w:sz w:val="13"/>
                      <w:szCs w:val="13"/>
                      <w:lang w:eastAsia="zh-CN"/>
                    </w:rPr>
                    <w:t>3</w:t>
                  </w:r>
                  <w:r>
                    <w:rPr>
                      <w:rFonts w:ascii="宋体" w:hAnsi="宋体" w:cs="宋体" w:hint="eastAsia"/>
                      <w:b/>
                      <w:bCs/>
                      <w:sz w:val="13"/>
                      <w:szCs w:val="13"/>
                      <w:lang w:eastAsia="zh-CN"/>
                    </w:rPr>
                    <w:t>分</w:t>
                  </w:r>
                </w:p>
              </w:tc>
              <w:tc>
                <w:tcPr>
                  <w:tcW w:w="260" w:type="dxa"/>
                  <w:vMerge w:val="restart"/>
                  <w:tcBorders>
                    <w:top w:val="nil"/>
                    <w:left w:val="single" w:sz="4" w:space="0" w:color="auto"/>
                    <w:bottom w:val="single" w:sz="4" w:space="0" w:color="auto"/>
                    <w:right w:val="single" w:sz="4" w:space="0" w:color="auto"/>
                  </w:tcBorders>
                  <w:shd w:val="clear" w:color="auto" w:fill="auto"/>
                </w:tcPr>
                <w:p w:rsidR="00706551" w:rsidRDefault="00706551" w:rsidP="00BC5C69">
                  <w:pPr>
                    <w:widowControl/>
                    <w:jc w:val="center"/>
                    <w:rPr>
                      <w:rFonts w:ascii="宋体" w:hAnsi="宋体" w:cs="宋体"/>
                      <w:b/>
                      <w:bCs/>
                      <w:sz w:val="13"/>
                      <w:szCs w:val="13"/>
                      <w:lang w:eastAsia="zh-CN"/>
                    </w:rPr>
                  </w:pPr>
                  <w:r>
                    <w:rPr>
                      <w:rFonts w:ascii="宋体" w:hAnsi="宋体" w:cs="宋体" w:hint="eastAsia"/>
                      <w:b/>
                      <w:bCs/>
                      <w:sz w:val="13"/>
                      <w:szCs w:val="13"/>
                      <w:lang w:eastAsia="zh-CN"/>
                    </w:rPr>
                    <w:lastRenderedPageBreak/>
                    <w:t>指导学生学习方法注重培养良好学</w:t>
                  </w:r>
                  <w:r>
                    <w:rPr>
                      <w:rFonts w:ascii="宋体" w:hAnsi="宋体" w:cs="宋体" w:hint="eastAsia"/>
                      <w:b/>
                      <w:bCs/>
                      <w:sz w:val="13"/>
                      <w:szCs w:val="13"/>
                      <w:lang w:eastAsia="zh-CN"/>
                    </w:rPr>
                    <w:lastRenderedPageBreak/>
                    <w:t>习习惯</w:t>
                  </w:r>
                  <w:r>
                    <w:rPr>
                      <w:rFonts w:ascii="宋体" w:hAnsi="宋体" w:cs="宋体" w:hint="eastAsia"/>
                      <w:b/>
                      <w:bCs/>
                      <w:sz w:val="13"/>
                      <w:szCs w:val="13"/>
                      <w:lang w:eastAsia="zh-CN"/>
                    </w:rPr>
                    <w:t>3</w:t>
                  </w:r>
                  <w:r>
                    <w:rPr>
                      <w:rFonts w:ascii="宋体" w:hAnsi="宋体" w:cs="宋体" w:hint="eastAsia"/>
                      <w:b/>
                      <w:bCs/>
                      <w:sz w:val="13"/>
                      <w:szCs w:val="13"/>
                      <w:lang w:eastAsia="zh-CN"/>
                    </w:rPr>
                    <w:t>分</w:t>
                  </w:r>
                </w:p>
              </w:tc>
              <w:tc>
                <w:tcPr>
                  <w:tcW w:w="325" w:type="dxa"/>
                  <w:vMerge w:val="restart"/>
                  <w:tcBorders>
                    <w:top w:val="nil"/>
                    <w:left w:val="single" w:sz="4" w:space="0" w:color="auto"/>
                    <w:bottom w:val="single" w:sz="4" w:space="0" w:color="auto"/>
                    <w:right w:val="single" w:sz="4" w:space="0" w:color="auto"/>
                  </w:tcBorders>
                  <w:shd w:val="clear" w:color="auto" w:fill="auto"/>
                </w:tcPr>
                <w:p w:rsidR="00706551" w:rsidRDefault="00706551" w:rsidP="00BC5C69">
                  <w:pPr>
                    <w:widowControl/>
                    <w:jc w:val="center"/>
                    <w:rPr>
                      <w:rFonts w:ascii="仿宋" w:eastAsia="仿宋" w:hAnsi="仿宋" w:cs="宋体"/>
                      <w:b/>
                      <w:bCs/>
                      <w:sz w:val="13"/>
                      <w:szCs w:val="13"/>
                      <w:lang w:eastAsia="zh-CN"/>
                    </w:rPr>
                  </w:pPr>
                  <w:r>
                    <w:rPr>
                      <w:rFonts w:ascii="仿宋" w:eastAsia="仿宋" w:hAnsi="仿宋" w:cs="宋体" w:hint="eastAsia"/>
                      <w:b/>
                      <w:bCs/>
                      <w:sz w:val="13"/>
                      <w:szCs w:val="13"/>
                      <w:lang w:eastAsia="zh-CN"/>
                    </w:rPr>
                    <w:lastRenderedPageBreak/>
                    <w:t>课堂练习设计典型精当3分</w:t>
                  </w:r>
                </w:p>
              </w:tc>
              <w:tc>
                <w:tcPr>
                  <w:tcW w:w="433" w:type="dxa"/>
                  <w:vMerge w:val="restart"/>
                  <w:tcBorders>
                    <w:top w:val="nil"/>
                    <w:left w:val="single" w:sz="4" w:space="0" w:color="auto"/>
                    <w:bottom w:val="single" w:sz="4" w:space="0" w:color="auto"/>
                    <w:right w:val="single" w:sz="4" w:space="0" w:color="auto"/>
                  </w:tcBorders>
                  <w:shd w:val="clear" w:color="auto" w:fill="auto"/>
                </w:tcPr>
                <w:p w:rsidR="00706551" w:rsidRDefault="00706551" w:rsidP="00BC5C69">
                  <w:pPr>
                    <w:widowControl/>
                    <w:jc w:val="center"/>
                    <w:rPr>
                      <w:rFonts w:ascii="仿宋" w:eastAsia="仿宋" w:hAnsi="仿宋" w:cs="宋体"/>
                      <w:b/>
                      <w:bCs/>
                      <w:sz w:val="13"/>
                      <w:szCs w:val="13"/>
                      <w:lang w:eastAsia="zh-CN"/>
                    </w:rPr>
                  </w:pPr>
                  <w:r>
                    <w:rPr>
                      <w:rFonts w:ascii="仿宋" w:eastAsia="仿宋" w:hAnsi="仿宋" w:cs="宋体" w:hint="eastAsia"/>
                      <w:b/>
                      <w:bCs/>
                      <w:sz w:val="13"/>
                      <w:szCs w:val="13"/>
                      <w:lang w:eastAsia="zh-CN"/>
                    </w:rPr>
                    <w:t>讲普通话，语言要精炼准确生动3</w:t>
                  </w:r>
                  <w:r>
                    <w:rPr>
                      <w:rFonts w:ascii="仿宋" w:eastAsia="仿宋" w:hAnsi="仿宋" w:cs="宋体" w:hint="eastAsia"/>
                      <w:b/>
                      <w:bCs/>
                      <w:sz w:val="13"/>
                      <w:szCs w:val="13"/>
                      <w:lang w:eastAsia="zh-CN"/>
                    </w:rPr>
                    <w:lastRenderedPageBreak/>
                    <w:t>分</w:t>
                  </w:r>
                </w:p>
              </w:tc>
              <w:tc>
                <w:tcPr>
                  <w:tcW w:w="325" w:type="dxa"/>
                  <w:vMerge w:val="restart"/>
                  <w:tcBorders>
                    <w:top w:val="nil"/>
                    <w:left w:val="single" w:sz="4" w:space="0" w:color="auto"/>
                    <w:bottom w:val="single" w:sz="4" w:space="0" w:color="auto"/>
                    <w:right w:val="single" w:sz="4" w:space="0" w:color="auto"/>
                  </w:tcBorders>
                  <w:shd w:val="clear" w:color="auto" w:fill="auto"/>
                </w:tcPr>
                <w:p w:rsidR="00706551" w:rsidRDefault="00706551" w:rsidP="00BC5C69">
                  <w:pPr>
                    <w:widowControl/>
                    <w:jc w:val="center"/>
                    <w:rPr>
                      <w:rFonts w:ascii="仿宋" w:eastAsia="仿宋" w:hAnsi="仿宋" w:cs="宋体"/>
                      <w:b/>
                      <w:bCs/>
                      <w:sz w:val="13"/>
                      <w:szCs w:val="13"/>
                    </w:rPr>
                  </w:pPr>
                  <w:r>
                    <w:rPr>
                      <w:rFonts w:ascii="仿宋" w:eastAsia="仿宋" w:hAnsi="仿宋" w:cs="宋体" w:hint="eastAsia"/>
                      <w:b/>
                      <w:bCs/>
                      <w:sz w:val="13"/>
                      <w:szCs w:val="13"/>
                    </w:rPr>
                    <w:lastRenderedPageBreak/>
                    <w:t>尊重学生的人格2分</w:t>
                  </w:r>
                </w:p>
              </w:tc>
              <w:tc>
                <w:tcPr>
                  <w:tcW w:w="325" w:type="dxa"/>
                  <w:vMerge w:val="restart"/>
                  <w:tcBorders>
                    <w:top w:val="nil"/>
                    <w:left w:val="single" w:sz="4" w:space="0" w:color="auto"/>
                    <w:bottom w:val="single" w:sz="4" w:space="0" w:color="auto"/>
                    <w:right w:val="single" w:sz="4" w:space="0" w:color="auto"/>
                  </w:tcBorders>
                  <w:shd w:val="clear" w:color="auto" w:fill="auto"/>
                </w:tcPr>
                <w:p w:rsidR="00706551" w:rsidRDefault="00706551" w:rsidP="00BC5C69">
                  <w:pPr>
                    <w:widowControl/>
                    <w:jc w:val="center"/>
                    <w:rPr>
                      <w:rFonts w:ascii="仿宋" w:eastAsia="仿宋" w:hAnsi="仿宋" w:cs="宋体"/>
                      <w:b/>
                      <w:bCs/>
                      <w:sz w:val="13"/>
                      <w:szCs w:val="13"/>
                    </w:rPr>
                  </w:pPr>
                  <w:r>
                    <w:rPr>
                      <w:rFonts w:ascii="仿宋" w:eastAsia="仿宋" w:hAnsi="仿宋" w:cs="宋体" w:hint="eastAsia"/>
                      <w:b/>
                      <w:bCs/>
                      <w:sz w:val="13"/>
                      <w:szCs w:val="13"/>
                    </w:rPr>
                    <w:t>重视教学卫生2分</w:t>
                  </w:r>
                </w:p>
              </w:tc>
              <w:tc>
                <w:tcPr>
                  <w:tcW w:w="325" w:type="dxa"/>
                  <w:vMerge w:val="restart"/>
                  <w:tcBorders>
                    <w:top w:val="nil"/>
                    <w:left w:val="single" w:sz="4" w:space="0" w:color="auto"/>
                    <w:bottom w:val="single" w:sz="4" w:space="0" w:color="auto"/>
                    <w:right w:val="single" w:sz="4" w:space="0" w:color="auto"/>
                  </w:tcBorders>
                  <w:shd w:val="clear" w:color="auto" w:fill="auto"/>
                </w:tcPr>
                <w:p w:rsidR="00706551" w:rsidRDefault="00706551" w:rsidP="00BC5C69">
                  <w:pPr>
                    <w:widowControl/>
                    <w:jc w:val="center"/>
                    <w:rPr>
                      <w:rFonts w:ascii="仿宋" w:eastAsia="仿宋" w:hAnsi="仿宋" w:cs="宋体"/>
                      <w:b/>
                      <w:bCs/>
                      <w:sz w:val="13"/>
                      <w:szCs w:val="13"/>
                      <w:lang w:eastAsia="zh-CN"/>
                    </w:rPr>
                  </w:pPr>
                  <w:r>
                    <w:rPr>
                      <w:rFonts w:ascii="仿宋" w:eastAsia="仿宋" w:hAnsi="仿宋" w:cs="宋体" w:hint="eastAsia"/>
                      <w:b/>
                      <w:bCs/>
                      <w:sz w:val="13"/>
                      <w:szCs w:val="13"/>
                      <w:lang w:eastAsia="zh-CN"/>
                    </w:rPr>
                    <w:t>活动形式要灵活多样2分</w:t>
                  </w:r>
                </w:p>
              </w:tc>
              <w:tc>
                <w:tcPr>
                  <w:tcW w:w="325" w:type="dxa"/>
                  <w:vMerge w:val="restart"/>
                  <w:tcBorders>
                    <w:top w:val="nil"/>
                    <w:left w:val="single" w:sz="4" w:space="0" w:color="auto"/>
                    <w:bottom w:val="single" w:sz="4" w:space="0" w:color="auto"/>
                    <w:right w:val="single" w:sz="4" w:space="0" w:color="auto"/>
                  </w:tcBorders>
                  <w:shd w:val="clear" w:color="auto" w:fill="auto"/>
                </w:tcPr>
                <w:p w:rsidR="00706551" w:rsidRDefault="00706551" w:rsidP="00BC5C69">
                  <w:pPr>
                    <w:widowControl/>
                    <w:jc w:val="center"/>
                    <w:rPr>
                      <w:rFonts w:ascii="仿宋" w:eastAsia="仿宋" w:hAnsi="仿宋" w:cs="宋体"/>
                      <w:b/>
                      <w:bCs/>
                      <w:sz w:val="13"/>
                      <w:szCs w:val="13"/>
                      <w:lang w:eastAsia="zh-CN"/>
                    </w:rPr>
                  </w:pPr>
                  <w:r>
                    <w:rPr>
                      <w:rFonts w:ascii="仿宋" w:eastAsia="仿宋" w:hAnsi="仿宋" w:cs="宋体" w:hint="eastAsia"/>
                      <w:b/>
                      <w:bCs/>
                      <w:sz w:val="13"/>
                      <w:szCs w:val="13"/>
                      <w:lang w:eastAsia="zh-CN"/>
                    </w:rPr>
                    <w:t>有明确的目的性和针对性2分</w:t>
                  </w:r>
                </w:p>
              </w:tc>
              <w:tc>
                <w:tcPr>
                  <w:tcW w:w="325" w:type="dxa"/>
                  <w:vMerge w:val="restart"/>
                  <w:tcBorders>
                    <w:top w:val="nil"/>
                    <w:left w:val="single" w:sz="4" w:space="0" w:color="auto"/>
                    <w:bottom w:val="single" w:sz="4" w:space="0" w:color="auto"/>
                    <w:right w:val="single" w:sz="4" w:space="0" w:color="auto"/>
                  </w:tcBorders>
                  <w:shd w:val="clear" w:color="auto" w:fill="auto"/>
                </w:tcPr>
                <w:p w:rsidR="00706551" w:rsidRDefault="00706551" w:rsidP="00BC5C69">
                  <w:pPr>
                    <w:widowControl/>
                    <w:jc w:val="center"/>
                    <w:rPr>
                      <w:rFonts w:ascii="仿宋" w:eastAsia="仿宋" w:hAnsi="仿宋" w:cs="宋体"/>
                      <w:b/>
                      <w:bCs/>
                      <w:sz w:val="13"/>
                      <w:szCs w:val="13"/>
                    </w:rPr>
                  </w:pPr>
                  <w:r>
                    <w:rPr>
                      <w:rFonts w:ascii="仿宋" w:eastAsia="仿宋" w:hAnsi="仿宋" w:cs="宋体" w:hint="eastAsia"/>
                      <w:b/>
                      <w:bCs/>
                      <w:sz w:val="13"/>
                      <w:szCs w:val="13"/>
                    </w:rPr>
                    <w:t>课外作业适度1分</w:t>
                  </w:r>
                </w:p>
              </w:tc>
              <w:tc>
                <w:tcPr>
                  <w:tcW w:w="433" w:type="dxa"/>
                  <w:vMerge w:val="restart"/>
                  <w:tcBorders>
                    <w:top w:val="nil"/>
                    <w:left w:val="single" w:sz="4" w:space="0" w:color="auto"/>
                    <w:bottom w:val="single" w:sz="4" w:space="0" w:color="auto"/>
                    <w:right w:val="single" w:sz="4" w:space="0" w:color="auto"/>
                  </w:tcBorders>
                  <w:shd w:val="clear" w:color="auto" w:fill="auto"/>
                </w:tcPr>
                <w:p w:rsidR="00706551" w:rsidRDefault="00706551" w:rsidP="00BC5C69">
                  <w:pPr>
                    <w:widowControl/>
                    <w:jc w:val="center"/>
                    <w:rPr>
                      <w:rFonts w:ascii="仿宋" w:eastAsia="仿宋" w:hAnsi="仿宋" w:cs="宋体"/>
                      <w:b/>
                      <w:bCs/>
                      <w:sz w:val="13"/>
                      <w:szCs w:val="13"/>
                      <w:lang w:eastAsia="zh-CN"/>
                    </w:rPr>
                  </w:pPr>
                  <w:r>
                    <w:rPr>
                      <w:rFonts w:ascii="仿宋" w:eastAsia="仿宋" w:hAnsi="仿宋" w:cs="宋体" w:hint="eastAsia"/>
                      <w:b/>
                      <w:bCs/>
                      <w:sz w:val="13"/>
                      <w:szCs w:val="13"/>
                      <w:lang w:eastAsia="zh-CN"/>
                    </w:rPr>
                    <w:t>检查和批改及时，日期明确，批语</w:t>
                  </w:r>
                  <w:r>
                    <w:rPr>
                      <w:rFonts w:ascii="仿宋" w:eastAsia="仿宋" w:hAnsi="仿宋" w:cs="宋体" w:hint="eastAsia"/>
                      <w:b/>
                      <w:bCs/>
                      <w:sz w:val="13"/>
                      <w:szCs w:val="13"/>
                      <w:lang w:eastAsia="zh-CN"/>
                    </w:rPr>
                    <w:lastRenderedPageBreak/>
                    <w:t>有示范性2分</w:t>
                  </w:r>
                </w:p>
              </w:tc>
              <w:tc>
                <w:tcPr>
                  <w:tcW w:w="325" w:type="dxa"/>
                  <w:vMerge w:val="restart"/>
                  <w:tcBorders>
                    <w:top w:val="nil"/>
                    <w:left w:val="single" w:sz="4" w:space="0" w:color="auto"/>
                    <w:bottom w:val="single" w:sz="4" w:space="0" w:color="auto"/>
                    <w:right w:val="single" w:sz="4" w:space="0" w:color="auto"/>
                  </w:tcBorders>
                  <w:shd w:val="clear" w:color="auto" w:fill="auto"/>
                </w:tcPr>
                <w:p w:rsidR="00706551" w:rsidRDefault="00706551" w:rsidP="00BC5C69">
                  <w:pPr>
                    <w:widowControl/>
                    <w:jc w:val="center"/>
                    <w:rPr>
                      <w:rFonts w:ascii="仿宋" w:eastAsia="仿宋" w:hAnsi="仿宋" w:cs="宋体"/>
                      <w:b/>
                      <w:bCs/>
                      <w:sz w:val="13"/>
                      <w:szCs w:val="13"/>
                    </w:rPr>
                  </w:pPr>
                  <w:r>
                    <w:rPr>
                      <w:rFonts w:ascii="仿宋" w:eastAsia="仿宋" w:hAnsi="仿宋" w:cs="宋体" w:hint="eastAsia"/>
                      <w:b/>
                      <w:bCs/>
                      <w:sz w:val="13"/>
                      <w:szCs w:val="13"/>
                    </w:rPr>
                    <w:lastRenderedPageBreak/>
                    <w:t>辅导对象有所侧重3分</w:t>
                  </w:r>
                </w:p>
              </w:tc>
              <w:tc>
                <w:tcPr>
                  <w:tcW w:w="325" w:type="dxa"/>
                  <w:vMerge w:val="restart"/>
                  <w:tcBorders>
                    <w:top w:val="nil"/>
                    <w:left w:val="single" w:sz="4" w:space="0" w:color="auto"/>
                    <w:bottom w:val="single" w:sz="4" w:space="0" w:color="auto"/>
                    <w:right w:val="single" w:sz="4" w:space="0" w:color="auto"/>
                  </w:tcBorders>
                  <w:shd w:val="clear" w:color="auto" w:fill="auto"/>
                </w:tcPr>
                <w:p w:rsidR="00706551" w:rsidRDefault="00706551" w:rsidP="00BC5C69">
                  <w:pPr>
                    <w:widowControl/>
                    <w:jc w:val="center"/>
                    <w:rPr>
                      <w:rFonts w:ascii="仿宋" w:eastAsia="仿宋" w:hAnsi="仿宋" w:cs="宋体"/>
                      <w:b/>
                      <w:bCs/>
                      <w:sz w:val="13"/>
                      <w:szCs w:val="13"/>
                    </w:rPr>
                  </w:pPr>
                  <w:r>
                    <w:rPr>
                      <w:rFonts w:ascii="仿宋" w:eastAsia="仿宋" w:hAnsi="仿宋" w:cs="宋体" w:hint="eastAsia"/>
                      <w:b/>
                      <w:bCs/>
                      <w:sz w:val="13"/>
                      <w:szCs w:val="13"/>
                    </w:rPr>
                    <w:t>辅导讲究效益2分</w:t>
                  </w:r>
                </w:p>
              </w:tc>
              <w:tc>
                <w:tcPr>
                  <w:tcW w:w="325" w:type="dxa"/>
                  <w:vMerge/>
                  <w:tcBorders>
                    <w:top w:val="nil"/>
                    <w:left w:val="single" w:sz="4" w:space="0" w:color="auto"/>
                    <w:bottom w:val="single" w:sz="4" w:space="0" w:color="000000"/>
                    <w:right w:val="single" w:sz="4" w:space="0" w:color="auto"/>
                  </w:tcBorders>
                  <w:vAlign w:val="center"/>
                </w:tcPr>
                <w:p w:rsidR="00706551" w:rsidRDefault="00706551" w:rsidP="00BC5C69">
                  <w:pPr>
                    <w:widowControl/>
                    <w:rPr>
                      <w:rFonts w:ascii="宋体" w:hAnsi="宋体" w:cs="宋体"/>
                      <w:b/>
                      <w:bCs/>
                      <w:sz w:val="13"/>
                      <w:szCs w:val="13"/>
                    </w:rPr>
                  </w:pPr>
                </w:p>
              </w:tc>
              <w:tc>
                <w:tcPr>
                  <w:tcW w:w="433" w:type="dxa"/>
                  <w:vMerge w:val="restart"/>
                  <w:tcBorders>
                    <w:top w:val="nil"/>
                    <w:left w:val="single" w:sz="4" w:space="0" w:color="auto"/>
                    <w:bottom w:val="single" w:sz="4" w:space="0" w:color="auto"/>
                    <w:right w:val="single" w:sz="4" w:space="0" w:color="auto"/>
                  </w:tcBorders>
                  <w:shd w:val="clear" w:color="auto" w:fill="auto"/>
                </w:tcPr>
                <w:p w:rsidR="00706551" w:rsidRDefault="00706551" w:rsidP="00BC5C69">
                  <w:pPr>
                    <w:widowControl/>
                    <w:jc w:val="center"/>
                    <w:rPr>
                      <w:rFonts w:ascii="仿宋" w:eastAsia="仿宋" w:hAnsi="仿宋" w:cs="宋体"/>
                      <w:b/>
                      <w:bCs/>
                      <w:sz w:val="13"/>
                      <w:szCs w:val="13"/>
                      <w:lang w:eastAsia="zh-CN"/>
                    </w:rPr>
                  </w:pPr>
                  <w:r>
                    <w:rPr>
                      <w:rFonts w:ascii="仿宋" w:eastAsia="仿宋" w:hAnsi="仿宋" w:cs="宋体" w:hint="eastAsia"/>
                      <w:b/>
                      <w:bCs/>
                      <w:sz w:val="13"/>
                      <w:szCs w:val="13"/>
                      <w:lang w:eastAsia="zh-CN"/>
                    </w:rPr>
                    <w:t>积极参加省、市、县、镇级的各项</w:t>
                  </w:r>
                  <w:r>
                    <w:rPr>
                      <w:rFonts w:ascii="仿宋" w:eastAsia="仿宋" w:hAnsi="仿宋" w:cs="宋体" w:hint="eastAsia"/>
                      <w:b/>
                      <w:bCs/>
                      <w:sz w:val="13"/>
                      <w:szCs w:val="13"/>
                      <w:lang w:eastAsia="zh-CN"/>
                    </w:rPr>
                    <w:lastRenderedPageBreak/>
                    <w:t>教学、教研竞赛5分</w:t>
                  </w:r>
                </w:p>
              </w:tc>
              <w:tc>
                <w:tcPr>
                  <w:tcW w:w="325" w:type="dxa"/>
                  <w:vMerge w:val="restart"/>
                  <w:tcBorders>
                    <w:top w:val="nil"/>
                    <w:left w:val="single" w:sz="4" w:space="0" w:color="auto"/>
                    <w:bottom w:val="single" w:sz="4" w:space="0" w:color="auto"/>
                    <w:right w:val="single" w:sz="4" w:space="0" w:color="auto"/>
                  </w:tcBorders>
                  <w:shd w:val="clear" w:color="auto" w:fill="auto"/>
                </w:tcPr>
                <w:p w:rsidR="00706551" w:rsidRDefault="00706551" w:rsidP="00BC5C69">
                  <w:pPr>
                    <w:widowControl/>
                    <w:jc w:val="center"/>
                    <w:rPr>
                      <w:rFonts w:ascii="仿宋" w:eastAsia="仿宋" w:hAnsi="仿宋" w:cs="宋体"/>
                      <w:b/>
                      <w:bCs/>
                      <w:sz w:val="13"/>
                      <w:szCs w:val="13"/>
                      <w:lang w:eastAsia="zh-CN"/>
                    </w:rPr>
                  </w:pPr>
                  <w:r>
                    <w:rPr>
                      <w:rFonts w:ascii="仿宋" w:eastAsia="仿宋" w:hAnsi="仿宋" w:cs="宋体" w:hint="eastAsia"/>
                      <w:b/>
                      <w:bCs/>
                      <w:sz w:val="13"/>
                      <w:szCs w:val="13"/>
                      <w:lang w:eastAsia="zh-CN"/>
                    </w:rPr>
                    <w:lastRenderedPageBreak/>
                    <w:t>积极参加课堂教学研讨活动5分</w:t>
                  </w:r>
                </w:p>
              </w:tc>
              <w:tc>
                <w:tcPr>
                  <w:tcW w:w="433" w:type="dxa"/>
                  <w:vMerge w:val="restart"/>
                  <w:tcBorders>
                    <w:top w:val="nil"/>
                    <w:left w:val="single" w:sz="4" w:space="0" w:color="auto"/>
                    <w:bottom w:val="single" w:sz="4" w:space="0" w:color="auto"/>
                    <w:right w:val="single" w:sz="4" w:space="0" w:color="auto"/>
                  </w:tcBorders>
                  <w:shd w:val="clear" w:color="auto" w:fill="auto"/>
                </w:tcPr>
                <w:p w:rsidR="00706551" w:rsidRDefault="00706551" w:rsidP="00BC5C69">
                  <w:pPr>
                    <w:widowControl/>
                    <w:jc w:val="center"/>
                    <w:rPr>
                      <w:rFonts w:ascii="宋体" w:hAnsi="宋体" w:cs="宋体"/>
                      <w:b/>
                      <w:bCs/>
                      <w:sz w:val="13"/>
                      <w:szCs w:val="13"/>
                      <w:lang w:eastAsia="zh-CN"/>
                    </w:rPr>
                  </w:pPr>
                  <w:r>
                    <w:rPr>
                      <w:rFonts w:ascii="宋体" w:hAnsi="宋体" w:cs="宋体" w:hint="eastAsia"/>
                      <w:b/>
                      <w:bCs/>
                      <w:sz w:val="13"/>
                      <w:szCs w:val="13"/>
                      <w:lang w:eastAsia="zh-CN"/>
                    </w:rPr>
                    <w:t>每学期听课评课不少于</w:t>
                  </w:r>
                  <w:r>
                    <w:rPr>
                      <w:rFonts w:ascii="宋体" w:hAnsi="宋体" w:cs="宋体" w:hint="eastAsia"/>
                      <w:b/>
                      <w:bCs/>
                      <w:sz w:val="13"/>
                      <w:szCs w:val="13"/>
                      <w:lang w:eastAsia="zh-CN"/>
                    </w:rPr>
                    <w:t>10</w:t>
                  </w:r>
                  <w:r>
                    <w:rPr>
                      <w:rFonts w:ascii="宋体" w:hAnsi="宋体" w:cs="宋体" w:hint="eastAsia"/>
                      <w:b/>
                      <w:bCs/>
                      <w:sz w:val="13"/>
                      <w:szCs w:val="13"/>
                      <w:lang w:eastAsia="zh-CN"/>
                    </w:rPr>
                    <w:t>节、有听</w:t>
                  </w:r>
                  <w:r>
                    <w:rPr>
                      <w:rFonts w:ascii="宋体" w:hAnsi="宋体" w:cs="宋体" w:hint="eastAsia"/>
                      <w:b/>
                      <w:bCs/>
                      <w:sz w:val="13"/>
                      <w:szCs w:val="13"/>
                      <w:lang w:eastAsia="zh-CN"/>
                    </w:rPr>
                    <w:lastRenderedPageBreak/>
                    <w:t>课笔记和评议记录</w:t>
                  </w:r>
                  <w:r>
                    <w:rPr>
                      <w:rFonts w:ascii="宋体" w:hAnsi="宋体" w:cs="宋体" w:hint="eastAsia"/>
                      <w:b/>
                      <w:bCs/>
                      <w:sz w:val="13"/>
                      <w:szCs w:val="13"/>
                      <w:lang w:eastAsia="zh-CN"/>
                    </w:rPr>
                    <w:t>5</w:t>
                  </w:r>
                  <w:r>
                    <w:rPr>
                      <w:rFonts w:ascii="宋体" w:hAnsi="宋体" w:cs="宋体" w:hint="eastAsia"/>
                      <w:b/>
                      <w:bCs/>
                      <w:sz w:val="13"/>
                      <w:szCs w:val="13"/>
                      <w:lang w:eastAsia="zh-CN"/>
                    </w:rPr>
                    <w:t>分</w:t>
                  </w:r>
                </w:p>
              </w:tc>
              <w:tc>
                <w:tcPr>
                  <w:tcW w:w="325" w:type="dxa"/>
                  <w:vMerge w:val="restart"/>
                  <w:tcBorders>
                    <w:top w:val="nil"/>
                    <w:left w:val="single" w:sz="4" w:space="0" w:color="auto"/>
                    <w:bottom w:val="single" w:sz="4" w:space="0" w:color="auto"/>
                    <w:right w:val="single" w:sz="4" w:space="0" w:color="auto"/>
                  </w:tcBorders>
                  <w:shd w:val="clear" w:color="auto" w:fill="auto"/>
                </w:tcPr>
                <w:p w:rsidR="00706551" w:rsidRDefault="00706551" w:rsidP="00BC5C69">
                  <w:pPr>
                    <w:widowControl/>
                    <w:jc w:val="center"/>
                    <w:rPr>
                      <w:rFonts w:ascii="仿宋" w:eastAsia="仿宋" w:hAnsi="仿宋" w:cs="宋体"/>
                      <w:b/>
                      <w:bCs/>
                      <w:sz w:val="13"/>
                      <w:szCs w:val="13"/>
                      <w:lang w:eastAsia="zh-CN"/>
                    </w:rPr>
                  </w:pPr>
                  <w:r>
                    <w:rPr>
                      <w:rFonts w:ascii="仿宋" w:eastAsia="仿宋" w:hAnsi="仿宋" w:cs="宋体" w:hint="eastAsia"/>
                      <w:b/>
                      <w:bCs/>
                      <w:sz w:val="13"/>
                      <w:szCs w:val="13"/>
                      <w:lang w:eastAsia="zh-CN"/>
                    </w:rPr>
                    <w:lastRenderedPageBreak/>
                    <w:t>顺利完成各种培训任务5分</w:t>
                  </w:r>
                </w:p>
              </w:tc>
              <w:tc>
                <w:tcPr>
                  <w:tcW w:w="325" w:type="dxa"/>
                  <w:vMerge w:val="restart"/>
                  <w:tcBorders>
                    <w:top w:val="nil"/>
                    <w:left w:val="single" w:sz="4" w:space="0" w:color="auto"/>
                    <w:bottom w:val="single" w:sz="4" w:space="0" w:color="000000"/>
                    <w:right w:val="single" w:sz="4" w:space="0" w:color="auto"/>
                  </w:tcBorders>
                  <w:shd w:val="clear" w:color="auto" w:fill="auto"/>
                  <w:vAlign w:val="center"/>
                </w:tcPr>
                <w:p w:rsidR="00706551" w:rsidRDefault="00706551" w:rsidP="00BC5C69">
                  <w:pPr>
                    <w:widowControl/>
                    <w:jc w:val="center"/>
                    <w:rPr>
                      <w:rFonts w:ascii="宋体" w:hAnsi="宋体" w:cs="宋体"/>
                      <w:b/>
                      <w:bCs/>
                      <w:sz w:val="13"/>
                      <w:szCs w:val="13"/>
                    </w:rPr>
                  </w:pPr>
                  <w:r>
                    <w:rPr>
                      <w:rFonts w:ascii="宋体" w:hAnsi="宋体" w:cs="宋体" w:hint="eastAsia"/>
                      <w:b/>
                      <w:bCs/>
                      <w:sz w:val="13"/>
                      <w:szCs w:val="13"/>
                    </w:rPr>
                    <w:t>小计</w:t>
                  </w:r>
                </w:p>
              </w:tc>
              <w:tc>
                <w:tcPr>
                  <w:tcW w:w="326" w:type="dxa"/>
                  <w:vMerge w:val="restart"/>
                  <w:tcBorders>
                    <w:top w:val="nil"/>
                    <w:left w:val="single" w:sz="4" w:space="0" w:color="auto"/>
                    <w:bottom w:val="single" w:sz="4" w:space="0" w:color="000000"/>
                    <w:right w:val="single" w:sz="4" w:space="0" w:color="auto"/>
                  </w:tcBorders>
                  <w:shd w:val="clear" w:color="auto" w:fill="auto"/>
                </w:tcPr>
                <w:p w:rsidR="00706551" w:rsidRDefault="00706551" w:rsidP="00BC5C69">
                  <w:pPr>
                    <w:widowControl/>
                    <w:jc w:val="center"/>
                    <w:rPr>
                      <w:rFonts w:ascii="宋体" w:hAnsi="宋体" w:cs="宋体"/>
                      <w:b/>
                      <w:bCs/>
                      <w:sz w:val="13"/>
                      <w:szCs w:val="13"/>
                      <w:lang w:eastAsia="zh-CN"/>
                    </w:rPr>
                  </w:pPr>
                  <w:r>
                    <w:rPr>
                      <w:rFonts w:ascii="宋体" w:hAnsi="宋体" w:cs="宋体" w:hint="eastAsia"/>
                      <w:b/>
                      <w:bCs/>
                      <w:sz w:val="13"/>
                      <w:szCs w:val="13"/>
                      <w:lang w:eastAsia="zh-CN"/>
                    </w:rPr>
                    <w:t>学校布置的一切工作不折不扣的照</w:t>
                  </w:r>
                  <w:r>
                    <w:rPr>
                      <w:rFonts w:ascii="宋体" w:hAnsi="宋体" w:cs="宋体" w:hint="eastAsia"/>
                      <w:b/>
                      <w:bCs/>
                      <w:sz w:val="13"/>
                      <w:szCs w:val="13"/>
                      <w:lang w:eastAsia="zh-CN"/>
                    </w:rPr>
                    <w:lastRenderedPageBreak/>
                    <w:t>章执行到位</w:t>
                  </w:r>
                  <w:r>
                    <w:rPr>
                      <w:rFonts w:ascii="宋体" w:hAnsi="宋体" w:cs="宋体" w:hint="eastAsia"/>
                      <w:b/>
                      <w:bCs/>
                      <w:sz w:val="13"/>
                      <w:szCs w:val="13"/>
                      <w:lang w:eastAsia="zh-CN"/>
                    </w:rPr>
                    <w:t>10</w:t>
                  </w:r>
                  <w:r>
                    <w:rPr>
                      <w:rFonts w:ascii="宋体" w:hAnsi="宋体" w:cs="宋体" w:hint="eastAsia"/>
                      <w:b/>
                      <w:bCs/>
                      <w:sz w:val="13"/>
                      <w:szCs w:val="13"/>
                      <w:lang w:eastAsia="zh-CN"/>
                    </w:rPr>
                    <w:t>分</w:t>
                  </w:r>
                </w:p>
              </w:tc>
              <w:tc>
                <w:tcPr>
                  <w:tcW w:w="325" w:type="dxa"/>
                  <w:vMerge w:val="restart"/>
                  <w:tcBorders>
                    <w:top w:val="nil"/>
                    <w:left w:val="single" w:sz="4" w:space="0" w:color="auto"/>
                    <w:bottom w:val="single" w:sz="4" w:space="0" w:color="000000"/>
                    <w:right w:val="nil"/>
                  </w:tcBorders>
                  <w:shd w:val="clear" w:color="auto" w:fill="auto"/>
                  <w:vAlign w:val="center"/>
                </w:tcPr>
                <w:p w:rsidR="00706551" w:rsidRDefault="00706551" w:rsidP="00BC5C69">
                  <w:pPr>
                    <w:widowControl/>
                    <w:jc w:val="center"/>
                    <w:rPr>
                      <w:rFonts w:ascii="仿宋" w:eastAsia="仿宋" w:hAnsi="仿宋" w:cs="宋体"/>
                      <w:b/>
                      <w:bCs/>
                      <w:sz w:val="13"/>
                      <w:szCs w:val="13"/>
                    </w:rPr>
                  </w:pPr>
                  <w:r>
                    <w:rPr>
                      <w:rFonts w:ascii="仿宋" w:eastAsia="仿宋" w:hAnsi="仿宋" w:cs="宋体" w:hint="eastAsia"/>
                      <w:b/>
                      <w:bCs/>
                      <w:sz w:val="13"/>
                      <w:szCs w:val="13"/>
                    </w:rPr>
                    <w:lastRenderedPageBreak/>
                    <w:t>小计</w:t>
                  </w:r>
                </w:p>
              </w:tc>
              <w:tc>
                <w:tcPr>
                  <w:tcW w:w="325" w:type="dxa"/>
                  <w:vMerge/>
                  <w:tcBorders>
                    <w:top w:val="single" w:sz="4" w:space="0" w:color="auto"/>
                    <w:left w:val="single" w:sz="4" w:space="0" w:color="auto"/>
                    <w:bottom w:val="single" w:sz="4" w:space="0" w:color="000000"/>
                    <w:right w:val="single" w:sz="4" w:space="0" w:color="auto"/>
                  </w:tcBorders>
                  <w:vAlign w:val="center"/>
                </w:tcPr>
                <w:p w:rsidR="00706551" w:rsidRDefault="00706551" w:rsidP="00BC5C69">
                  <w:pPr>
                    <w:widowControl/>
                    <w:rPr>
                      <w:rFonts w:ascii="宋体" w:hAnsi="宋体" w:cs="宋体"/>
                      <w:b/>
                      <w:bCs/>
                      <w:sz w:val="13"/>
                      <w:szCs w:val="13"/>
                    </w:rPr>
                  </w:pPr>
                </w:p>
              </w:tc>
              <w:tc>
                <w:tcPr>
                  <w:tcW w:w="325" w:type="dxa"/>
                  <w:vMerge w:val="restart"/>
                  <w:tcBorders>
                    <w:top w:val="nil"/>
                    <w:left w:val="single" w:sz="4" w:space="0" w:color="auto"/>
                    <w:bottom w:val="single" w:sz="4" w:space="0" w:color="000000"/>
                    <w:right w:val="single" w:sz="4" w:space="0" w:color="auto"/>
                  </w:tcBorders>
                  <w:shd w:val="clear" w:color="auto" w:fill="auto"/>
                </w:tcPr>
                <w:p w:rsidR="00706551" w:rsidRDefault="00706551" w:rsidP="00BC5C69">
                  <w:pPr>
                    <w:widowControl/>
                    <w:jc w:val="center"/>
                    <w:rPr>
                      <w:rFonts w:ascii="仿宋" w:eastAsia="仿宋" w:hAnsi="仿宋" w:cs="宋体"/>
                      <w:b/>
                      <w:bCs/>
                      <w:sz w:val="13"/>
                      <w:szCs w:val="13"/>
                    </w:rPr>
                  </w:pPr>
                  <w:r>
                    <w:rPr>
                      <w:rFonts w:ascii="仿宋" w:eastAsia="仿宋" w:hAnsi="仿宋" w:cs="宋体" w:hint="eastAsia"/>
                      <w:b/>
                      <w:bCs/>
                      <w:sz w:val="13"/>
                      <w:szCs w:val="13"/>
                    </w:rPr>
                    <w:t xml:space="preserve">　</w:t>
                  </w:r>
                </w:p>
              </w:tc>
            </w:tr>
            <w:tr w:rsidR="00706551" w:rsidTr="00BC5C69">
              <w:trPr>
                <w:trHeight w:val="1170"/>
              </w:trPr>
              <w:tc>
                <w:tcPr>
                  <w:tcW w:w="324" w:type="dxa"/>
                  <w:vMerge/>
                  <w:tcBorders>
                    <w:top w:val="single" w:sz="4" w:space="0" w:color="auto"/>
                    <w:left w:val="single" w:sz="4" w:space="0" w:color="auto"/>
                    <w:bottom w:val="single" w:sz="4" w:space="0" w:color="auto"/>
                    <w:right w:val="single" w:sz="4" w:space="0" w:color="auto"/>
                  </w:tcBorders>
                  <w:vAlign w:val="center"/>
                </w:tcPr>
                <w:p w:rsidR="00706551" w:rsidRDefault="00706551" w:rsidP="00BC5C69">
                  <w:pPr>
                    <w:widowControl/>
                    <w:rPr>
                      <w:rFonts w:ascii="宋体" w:hAnsi="宋体" w:cs="宋体"/>
                      <w:b/>
                      <w:bCs/>
                      <w:sz w:val="16"/>
                      <w:szCs w:val="16"/>
                    </w:rPr>
                  </w:pPr>
                </w:p>
              </w:tc>
              <w:tc>
                <w:tcPr>
                  <w:tcW w:w="324" w:type="dxa"/>
                  <w:vMerge/>
                  <w:tcBorders>
                    <w:top w:val="single" w:sz="4" w:space="0" w:color="auto"/>
                    <w:left w:val="single" w:sz="4" w:space="0" w:color="auto"/>
                    <w:bottom w:val="single" w:sz="4" w:space="0" w:color="auto"/>
                    <w:right w:val="single" w:sz="4" w:space="0" w:color="auto"/>
                  </w:tcBorders>
                  <w:vAlign w:val="center"/>
                </w:tcPr>
                <w:p w:rsidR="00706551" w:rsidRDefault="00706551" w:rsidP="00BC5C69">
                  <w:pPr>
                    <w:widowControl/>
                    <w:rPr>
                      <w:rFonts w:ascii="宋体" w:hAnsi="宋体" w:cs="宋体"/>
                      <w:b/>
                      <w:bCs/>
                      <w:sz w:val="16"/>
                      <w:szCs w:val="16"/>
                    </w:rPr>
                  </w:pPr>
                </w:p>
              </w:tc>
              <w:tc>
                <w:tcPr>
                  <w:tcW w:w="324"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4"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4"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4"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4"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4"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4" w:type="dxa"/>
                  <w:vMerge/>
                  <w:tcBorders>
                    <w:top w:val="nil"/>
                    <w:left w:val="single" w:sz="4" w:space="0" w:color="auto"/>
                    <w:bottom w:val="single" w:sz="4" w:space="0" w:color="000000"/>
                    <w:right w:val="single" w:sz="4" w:space="0" w:color="auto"/>
                  </w:tcBorders>
                  <w:vAlign w:val="center"/>
                </w:tcPr>
                <w:p w:rsidR="00706551" w:rsidRDefault="00706551" w:rsidP="00BC5C69">
                  <w:pPr>
                    <w:widowControl/>
                    <w:rPr>
                      <w:rFonts w:ascii="宋体" w:hAnsi="宋体" w:cs="宋体"/>
                      <w:b/>
                      <w:bCs/>
                      <w:sz w:val="16"/>
                      <w:szCs w:val="16"/>
                    </w:rPr>
                  </w:pPr>
                </w:p>
              </w:tc>
              <w:tc>
                <w:tcPr>
                  <w:tcW w:w="324"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5"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5"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5"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5"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5"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5"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5"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5"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5"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433"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433"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5"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5"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433"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5"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540"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宋体" w:hAnsi="宋体" w:cs="宋体"/>
                      <w:b/>
                      <w:bCs/>
                      <w:sz w:val="16"/>
                      <w:szCs w:val="16"/>
                    </w:rPr>
                  </w:pPr>
                </w:p>
              </w:tc>
              <w:tc>
                <w:tcPr>
                  <w:tcW w:w="260"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宋体" w:hAnsi="宋体" w:cs="宋体"/>
                      <w:b/>
                      <w:bCs/>
                      <w:sz w:val="16"/>
                      <w:szCs w:val="16"/>
                    </w:rPr>
                  </w:pPr>
                </w:p>
              </w:tc>
              <w:tc>
                <w:tcPr>
                  <w:tcW w:w="325"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433"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5"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5"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5"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5"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5"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433"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5"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5"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5" w:type="dxa"/>
                  <w:vMerge/>
                  <w:tcBorders>
                    <w:top w:val="nil"/>
                    <w:left w:val="single" w:sz="4" w:space="0" w:color="auto"/>
                    <w:bottom w:val="single" w:sz="4" w:space="0" w:color="000000"/>
                    <w:right w:val="single" w:sz="4" w:space="0" w:color="auto"/>
                  </w:tcBorders>
                  <w:vAlign w:val="center"/>
                </w:tcPr>
                <w:p w:rsidR="00706551" w:rsidRDefault="00706551" w:rsidP="00BC5C69">
                  <w:pPr>
                    <w:widowControl/>
                    <w:rPr>
                      <w:rFonts w:ascii="宋体" w:hAnsi="宋体" w:cs="宋体"/>
                      <w:b/>
                      <w:bCs/>
                      <w:sz w:val="16"/>
                      <w:szCs w:val="16"/>
                    </w:rPr>
                  </w:pPr>
                </w:p>
              </w:tc>
              <w:tc>
                <w:tcPr>
                  <w:tcW w:w="433"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5"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433"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宋体" w:hAnsi="宋体" w:cs="宋体"/>
                      <w:b/>
                      <w:bCs/>
                      <w:sz w:val="16"/>
                      <w:szCs w:val="16"/>
                    </w:rPr>
                  </w:pPr>
                </w:p>
              </w:tc>
              <w:tc>
                <w:tcPr>
                  <w:tcW w:w="325"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5" w:type="dxa"/>
                  <w:vMerge/>
                  <w:tcBorders>
                    <w:top w:val="nil"/>
                    <w:left w:val="single" w:sz="4" w:space="0" w:color="auto"/>
                    <w:bottom w:val="single" w:sz="4" w:space="0" w:color="000000"/>
                    <w:right w:val="single" w:sz="4" w:space="0" w:color="auto"/>
                  </w:tcBorders>
                  <w:vAlign w:val="center"/>
                </w:tcPr>
                <w:p w:rsidR="00706551" w:rsidRDefault="00706551" w:rsidP="00BC5C69">
                  <w:pPr>
                    <w:widowControl/>
                    <w:rPr>
                      <w:rFonts w:ascii="宋体" w:hAnsi="宋体" w:cs="宋体"/>
                      <w:b/>
                      <w:bCs/>
                      <w:sz w:val="16"/>
                      <w:szCs w:val="16"/>
                    </w:rPr>
                  </w:pPr>
                </w:p>
              </w:tc>
              <w:tc>
                <w:tcPr>
                  <w:tcW w:w="326" w:type="dxa"/>
                  <w:vMerge/>
                  <w:tcBorders>
                    <w:top w:val="nil"/>
                    <w:left w:val="single" w:sz="4" w:space="0" w:color="auto"/>
                    <w:bottom w:val="single" w:sz="4" w:space="0" w:color="000000"/>
                    <w:right w:val="single" w:sz="4" w:space="0" w:color="auto"/>
                  </w:tcBorders>
                  <w:vAlign w:val="center"/>
                </w:tcPr>
                <w:p w:rsidR="00706551" w:rsidRDefault="00706551" w:rsidP="00BC5C69">
                  <w:pPr>
                    <w:widowControl/>
                    <w:rPr>
                      <w:rFonts w:ascii="宋体" w:hAnsi="宋体" w:cs="宋体"/>
                      <w:b/>
                      <w:bCs/>
                      <w:sz w:val="16"/>
                      <w:szCs w:val="16"/>
                    </w:rPr>
                  </w:pPr>
                </w:p>
              </w:tc>
              <w:tc>
                <w:tcPr>
                  <w:tcW w:w="325" w:type="dxa"/>
                  <w:vMerge/>
                  <w:tcBorders>
                    <w:top w:val="nil"/>
                    <w:left w:val="single" w:sz="4" w:space="0" w:color="auto"/>
                    <w:bottom w:val="single" w:sz="4" w:space="0" w:color="000000"/>
                    <w:right w:val="nil"/>
                  </w:tcBorders>
                  <w:vAlign w:val="center"/>
                </w:tcPr>
                <w:p w:rsidR="00706551" w:rsidRDefault="00706551" w:rsidP="00BC5C69">
                  <w:pPr>
                    <w:widowControl/>
                    <w:rPr>
                      <w:rFonts w:ascii="仿宋" w:eastAsia="仿宋" w:hAnsi="仿宋" w:cs="宋体"/>
                      <w:b/>
                      <w:bCs/>
                      <w:sz w:val="16"/>
                      <w:szCs w:val="16"/>
                    </w:rPr>
                  </w:pPr>
                </w:p>
              </w:tc>
              <w:tc>
                <w:tcPr>
                  <w:tcW w:w="325" w:type="dxa"/>
                  <w:vMerge/>
                  <w:tcBorders>
                    <w:top w:val="single" w:sz="4" w:space="0" w:color="auto"/>
                    <w:left w:val="single" w:sz="4" w:space="0" w:color="auto"/>
                    <w:bottom w:val="single" w:sz="4" w:space="0" w:color="000000"/>
                    <w:right w:val="single" w:sz="4" w:space="0" w:color="auto"/>
                  </w:tcBorders>
                  <w:vAlign w:val="center"/>
                </w:tcPr>
                <w:p w:rsidR="00706551" w:rsidRDefault="00706551" w:rsidP="00BC5C69">
                  <w:pPr>
                    <w:widowControl/>
                    <w:rPr>
                      <w:rFonts w:ascii="宋体" w:hAnsi="宋体" w:cs="宋体"/>
                      <w:b/>
                      <w:bCs/>
                      <w:sz w:val="16"/>
                      <w:szCs w:val="16"/>
                    </w:rPr>
                  </w:pPr>
                </w:p>
              </w:tc>
              <w:tc>
                <w:tcPr>
                  <w:tcW w:w="325" w:type="dxa"/>
                  <w:vMerge/>
                  <w:tcBorders>
                    <w:top w:val="nil"/>
                    <w:left w:val="single" w:sz="4" w:space="0" w:color="auto"/>
                    <w:bottom w:val="single" w:sz="4" w:space="0" w:color="000000"/>
                    <w:right w:val="single" w:sz="4" w:space="0" w:color="auto"/>
                  </w:tcBorders>
                  <w:vAlign w:val="center"/>
                </w:tcPr>
                <w:p w:rsidR="00706551" w:rsidRDefault="00706551" w:rsidP="00BC5C69">
                  <w:pPr>
                    <w:widowControl/>
                    <w:rPr>
                      <w:rFonts w:ascii="仿宋" w:eastAsia="仿宋" w:hAnsi="仿宋" w:cs="宋体"/>
                      <w:b/>
                      <w:bCs/>
                      <w:sz w:val="16"/>
                      <w:szCs w:val="16"/>
                    </w:rPr>
                  </w:pPr>
                </w:p>
              </w:tc>
            </w:tr>
            <w:tr w:rsidR="00706551" w:rsidTr="00BC5C69">
              <w:trPr>
                <w:trHeight w:val="1140"/>
              </w:trPr>
              <w:tc>
                <w:tcPr>
                  <w:tcW w:w="324" w:type="dxa"/>
                  <w:vMerge/>
                  <w:tcBorders>
                    <w:top w:val="single" w:sz="4" w:space="0" w:color="auto"/>
                    <w:left w:val="single" w:sz="4" w:space="0" w:color="auto"/>
                    <w:bottom w:val="single" w:sz="4" w:space="0" w:color="auto"/>
                    <w:right w:val="single" w:sz="4" w:space="0" w:color="auto"/>
                  </w:tcBorders>
                  <w:vAlign w:val="center"/>
                </w:tcPr>
                <w:p w:rsidR="00706551" w:rsidRDefault="00706551" w:rsidP="00BC5C69">
                  <w:pPr>
                    <w:widowControl/>
                    <w:rPr>
                      <w:rFonts w:ascii="宋体" w:hAnsi="宋体" w:cs="宋体"/>
                      <w:b/>
                      <w:bCs/>
                      <w:sz w:val="16"/>
                      <w:szCs w:val="16"/>
                    </w:rPr>
                  </w:pPr>
                </w:p>
              </w:tc>
              <w:tc>
                <w:tcPr>
                  <w:tcW w:w="324" w:type="dxa"/>
                  <w:vMerge/>
                  <w:tcBorders>
                    <w:top w:val="single" w:sz="4" w:space="0" w:color="auto"/>
                    <w:left w:val="single" w:sz="4" w:space="0" w:color="auto"/>
                    <w:bottom w:val="single" w:sz="4" w:space="0" w:color="auto"/>
                    <w:right w:val="single" w:sz="4" w:space="0" w:color="auto"/>
                  </w:tcBorders>
                  <w:vAlign w:val="center"/>
                </w:tcPr>
                <w:p w:rsidR="00706551" w:rsidRDefault="00706551" w:rsidP="00BC5C69">
                  <w:pPr>
                    <w:widowControl/>
                    <w:rPr>
                      <w:rFonts w:ascii="宋体" w:hAnsi="宋体" w:cs="宋体"/>
                      <w:b/>
                      <w:bCs/>
                      <w:sz w:val="16"/>
                      <w:szCs w:val="16"/>
                    </w:rPr>
                  </w:pPr>
                </w:p>
              </w:tc>
              <w:tc>
                <w:tcPr>
                  <w:tcW w:w="324"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4"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4"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4"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4"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4"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4" w:type="dxa"/>
                  <w:vMerge/>
                  <w:tcBorders>
                    <w:top w:val="nil"/>
                    <w:left w:val="single" w:sz="4" w:space="0" w:color="auto"/>
                    <w:bottom w:val="single" w:sz="4" w:space="0" w:color="000000"/>
                    <w:right w:val="single" w:sz="4" w:space="0" w:color="auto"/>
                  </w:tcBorders>
                  <w:vAlign w:val="center"/>
                </w:tcPr>
                <w:p w:rsidR="00706551" w:rsidRDefault="00706551" w:rsidP="00BC5C69">
                  <w:pPr>
                    <w:widowControl/>
                    <w:rPr>
                      <w:rFonts w:ascii="宋体" w:hAnsi="宋体" w:cs="宋体"/>
                      <w:b/>
                      <w:bCs/>
                      <w:sz w:val="16"/>
                      <w:szCs w:val="16"/>
                    </w:rPr>
                  </w:pPr>
                </w:p>
              </w:tc>
              <w:tc>
                <w:tcPr>
                  <w:tcW w:w="324"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5"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5"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5"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5"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5"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5"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5"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5"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5"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433"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433"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5"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5"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433"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5"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540"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宋体" w:hAnsi="宋体" w:cs="宋体"/>
                      <w:b/>
                      <w:bCs/>
                      <w:sz w:val="16"/>
                      <w:szCs w:val="16"/>
                    </w:rPr>
                  </w:pPr>
                </w:p>
              </w:tc>
              <w:tc>
                <w:tcPr>
                  <w:tcW w:w="260"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宋体" w:hAnsi="宋体" w:cs="宋体"/>
                      <w:b/>
                      <w:bCs/>
                      <w:sz w:val="16"/>
                      <w:szCs w:val="16"/>
                    </w:rPr>
                  </w:pPr>
                </w:p>
              </w:tc>
              <w:tc>
                <w:tcPr>
                  <w:tcW w:w="325"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433"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5"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5"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5"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5"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5"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433"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5"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5"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5" w:type="dxa"/>
                  <w:vMerge/>
                  <w:tcBorders>
                    <w:top w:val="nil"/>
                    <w:left w:val="single" w:sz="4" w:space="0" w:color="auto"/>
                    <w:bottom w:val="single" w:sz="4" w:space="0" w:color="000000"/>
                    <w:right w:val="single" w:sz="4" w:space="0" w:color="auto"/>
                  </w:tcBorders>
                  <w:vAlign w:val="center"/>
                </w:tcPr>
                <w:p w:rsidR="00706551" w:rsidRDefault="00706551" w:rsidP="00BC5C69">
                  <w:pPr>
                    <w:widowControl/>
                    <w:rPr>
                      <w:rFonts w:ascii="宋体" w:hAnsi="宋体" w:cs="宋体"/>
                      <w:b/>
                      <w:bCs/>
                      <w:sz w:val="16"/>
                      <w:szCs w:val="16"/>
                    </w:rPr>
                  </w:pPr>
                </w:p>
              </w:tc>
              <w:tc>
                <w:tcPr>
                  <w:tcW w:w="433"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5"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433"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宋体" w:hAnsi="宋体" w:cs="宋体"/>
                      <w:b/>
                      <w:bCs/>
                      <w:sz w:val="16"/>
                      <w:szCs w:val="16"/>
                    </w:rPr>
                  </w:pPr>
                </w:p>
              </w:tc>
              <w:tc>
                <w:tcPr>
                  <w:tcW w:w="325" w:type="dxa"/>
                  <w:vMerge/>
                  <w:tcBorders>
                    <w:top w:val="nil"/>
                    <w:left w:val="single" w:sz="4" w:space="0" w:color="auto"/>
                    <w:bottom w:val="single" w:sz="4" w:space="0" w:color="auto"/>
                    <w:right w:val="single" w:sz="4" w:space="0" w:color="auto"/>
                  </w:tcBorders>
                  <w:vAlign w:val="center"/>
                </w:tcPr>
                <w:p w:rsidR="00706551" w:rsidRDefault="00706551" w:rsidP="00BC5C69">
                  <w:pPr>
                    <w:widowControl/>
                    <w:rPr>
                      <w:rFonts w:ascii="仿宋" w:eastAsia="仿宋" w:hAnsi="仿宋" w:cs="宋体"/>
                      <w:b/>
                      <w:bCs/>
                      <w:sz w:val="16"/>
                      <w:szCs w:val="16"/>
                    </w:rPr>
                  </w:pPr>
                </w:p>
              </w:tc>
              <w:tc>
                <w:tcPr>
                  <w:tcW w:w="325" w:type="dxa"/>
                  <w:vMerge/>
                  <w:tcBorders>
                    <w:top w:val="nil"/>
                    <w:left w:val="single" w:sz="4" w:space="0" w:color="auto"/>
                    <w:bottom w:val="single" w:sz="4" w:space="0" w:color="000000"/>
                    <w:right w:val="single" w:sz="4" w:space="0" w:color="auto"/>
                  </w:tcBorders>
                  <w:vAlign w:val="center"/>
                </w:tcPr>
                <w:p w:rsidR="00706551" w:rsidRDefault="00706551" w:rsidP="00BC5C69">
                  <w:pPr>
                    <w:widowControl/>
                    <w:rPr>
                      <w:rFonts w:ascii="宋体" w:hAnsi="宋体" w:cs="宋体"/>
                      <w:b/>
                      <w:bCs/>
                      <w:sz w:val="16"/>
                      <w:szCs w:val="16"/>
                    </w:rPr>
                  </w:pPr>
                </w:p>
              </w:tc>
              <w:tc>
                <w:tcPr>
                  <w:tcW w:w="326" w:type="dxa"/>
                  <w:vMerge/>
                  <w:tcBorders>
                    <w:top w:val="nil"/>
                    <w:left w:val="single" w:sz="4" w:space="0" w:color="auto"/>
                    <w:bottom w:val="single" w:sz="4" w:space="0" w:color="000000"/>
                    <w:right w:val="single" w:sz="4" w:space="0" w:color="auto"/>
                  </w:tcBorders>
                  <w:vAlign w:val="center"/>
                </w:tcPr>
                <w:p w:rsidR="00706551" w:rsidRDefault="00706551" w:rsidP="00BC5C69">
                  <w:pPr>
                    <w:widowControl/>
                    <w:rPr>
                      <w:rFonts w:ascii="宋体" w:hAnsi="宋体" w:cs="宋体"/>
                      <w:b/>
                      <w:bCs/>
                      <w:sz w:val="16"/>
                      <w:szCs w:val="16"/>
                    </w:rPr>
                  </w:pPr>
                </w:p>
              </w:tc>
              <w:tc>
                <w:tcPr>
                  <w:tcW w:w="325" w:type="dxa"/>
                  <w:vMerge/>
                  <w:tcBorders>
                    <w:top w:val="nil"/>
                    <w:left w:val="single" w:sz="4" w:space="0" w:color="auto"/>
                    <w:bottom w:val="single" w:sz="4" w:space="0" w:color="000000"/>
                    <w:right w:val="nil"/>
                  </w:tcBorders>
                  <w:vAlign w:val="center"/>
                </w:tcPr>
                <w:p w:rsidR="00706551" w:rsidRDefault="00706551" w:rsidP="00BC5C69">
                  <w:pPr>
                    <w:widowControl/>
                    <w:rPr>
                      <w:rFonts w:ascii="仿宋" w:eastAsia="仿宋" w:hAnsi="仿宋" w:cs="宋体"/>
                      <w:b/>
                      <w:bCs/>
                      <w:sz w:val="16"/>
                      <w:szCs w:val="16"/>
                    </w:rPr>
                  </w:pPr>
                </w:p>
              </w:tc>
              <w:tc>
                <w:tcPr>
                  <w:tcW w:w="325" w:type="dxa"/>
                  <w:vMerge/>
                  <w:tcBorders>
                    <w:top w:val="single" w:sz="4" w:space="0" w:color="auto"/>
                    <w:left w:val="single" w:sz="4" w:space="0" w:color="auto"/>
                    <w:bottom w:val="single" w:sz="4" w:space="0" w:color="000000"/>
                    <w:right w:val="single" w:sz="4" w:space="0" w:color="auto"/>
                  </w:tcBorders>
                  <w:vAlign w:val="center"/>
                </w:tcPr>
                <w:p w:rsidR="00706551" w:rsidRDefault="00706551" w:rsidP="00BC5C69">
                  <w:pPr>
                    <w:widowControl/>
                    <w:rPr>
                      <w:rFonts w:ascii="宋体" w:hAnsi="宋体" w:cs="宋体"/>
                      <w:b/>
                      <w:bCs/>
                      <w:sz w:val="16"/>
                      <w:szCs w:val="16"/>
                    </w:rPr>
                  </w:pPr>
                </w:p>
              </w:tc>
              <w:tc>
                <w:tcPr>
                  <w:tcW w:w="325" w:type="dxa"/>
                  <w:vMerge/>
                  <w:tcBorders>
                    <w:top w:val="nil"/>
                    <w:left w:val="single" w:sz="4" w:space="0" w:color="auto"/>
                    <w:bottom w:val="single" w:sz="4" w:space="0" w:color="000000"/>
                    <w:right w:val="single" w:sz="4" w:space="0" w:color="auto"/>
                  </w:tcBorders>
                  <w:vAlign w:val="center"/>
                </w:tcPr>
                <w:p w:rsidR="00706551" w:rsidRDefault="00706551" w:rsidP="00BC5C69">
                  <w:pPr>
                    <w:widowControl/>
                    <w:rPr>
                      <w:rFonts w:ascii="仿宋" w:eastAsia="仿宋" w:hAnsi="仿宋" w:cs="宋体"/>
                      <w:b/>
                      <w:bCs/>
                      <w:sz w:val="16"/>
                      <w:szCs w:val="16"/>
                    </w:rPr>
                  </w:pPr>
                </w:p>
              </w:tc>
            </w:tr>
            <w:tr w:rsidR="00706551" w:rsidTr="00BC5C69">
              <w:trPr>
                <w:trHeight w:val="402"/>
              </w:trPr>
              <w:tc>
                <w:tcPr>
                  <w:tcW w:w="324" w:type="dxa"/>
                  <w:tcBorders>
                    <w:top w:val="nil"/>
                    <w:left w:val="single" w:sz="4" w:space="0" w:color="auto"/>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sz w:val="16"/>
                      <w:szCs w:val="16"/>
                    </w:rPr>
                  </w:pPr>
                  <w:r>
                    <w:rPr>
                      <w:rFonts w:ascii="宋体" w:hAnsi="宋体" w:cs="宋体" w:hint="eastAsia"/>
                      <w:sz w:val="16"/>
                      <w:szCs w:val="16"/>
                    </w:rPr>
                    <w:lastRenderedPageBreak/>
                    <w:t xml:space="preserve">　</w:t>
                  </w: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sz w:val="16"/>
                      <w:szCs w:val="16"/>
                    </w:rPr>
                  </w:pPr>
                  <w:r>
                    <w:rPr>
                      <w:rFonts w:ascii="Courier New" w:hAnsi="Courier New" w:cs="Courier New"/>
                      <w:sz w:val="16"/>
                      <w:szCs w:val="16"/>
                    </w:rPr>
                    <w:t xml:space="preserve">　</w:t>
                  </w: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b/>
                      <w:bCs/>
                      <w:sz w:val="16"/>
                      <w:szCs w:val="16"/>
                    </w:rPr>
                  </w:pPr>
                  <w:r>
                    <w:rPr>
                      <w:rFonts w:ascii="Courier New" w:hAnsi="Courier New" w:cs="Courier New"/>
                      <w:b/>
                      <w:bCs/>
                      <w:sz w:val="16"/>
                      <w:szCs w:val="16"/>
                    </w:rPr>
                    <w:t xml:space="preserve">　</w:t>
                  </w: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b/>
                      <w:bCs/>
                      <w:sz w:val="16"/>
                      <w:szCs w:val="16"/>
                    </w:rPr>
                  </w:pPr>
                  <w:r>
                    <w:rPr>
                      <w:rFonts w:ascii="Courier New" w:hAnsi="Courier New" w:cs="Courier New"/>
                      <w:b/>
                      <w:bCs/>
                      <w:sz w:val="16"/>
                      <w:szCs w:val="16"/>
                    </w:rPr>
                    <w:t xml:space="preserve">　</w:t>
                  </w: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b/>
                      <w:bCs/>
                      <w:sz w:val="16"/>
                      <w:szCs w:val="16"/>
                    </w:rPr>
                  </w:pPr>
                  <w:r>
                    <w:rPr>
                      <w:rFonts w:ascii="Courier New" w:hAnsi="Courier New" w:cs="Courier New"/>
                      <w:b/>
                      <w:bCs/>
                      <w:sz w:val="16"/>
                      <w:szCs w:val="16"/>
                    </w:rPr>
                    <w:t xml:space="preserve">　</w:t>
                  </w: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b/>
                      <w:bCs/>
                      <w:sz w:val="16"/>
                      <w:szCs w:val="16"/>
                    </w:rPr>
                  </w:pPr>
                  <w:r>
                    <w:rPr>
                      <w:rFonts w:ascii="Courier New" w:hAnsi="Courier New" w:cs="Courier New"/>
                      <w:b/>
                      <w:bCs/>
                      <w:sz w:val="16"/>
                      <w:szCs w:val="16"/>
                    </w:rPr>
                    <w:t xml:space="preserve">　</w:t>
                  </w: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b/>
                      <w:bCs/>
                      <w:sz w:val="16"/>
                      <w:szCs w:val="16"/>
                    </w:rPr>
                  </w:pPr>
                  <w:r>
                    <w:rPr>
                      <w:rFonts w:ascii="Courier New" w:hAnsi="Courier New" w:cs="Courier New"/>
                      <w:b/>
                      <w:bCs/>
                      <w:sz w:val="16"/>
                      <w:szCs w:val="16"/>
                    </w:rPr>
                    <w:t xml:space="preserve">　</w:t>
                  </w: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b/>
                      <w:bCs/>
                      <w:sz w:val="16"/>
                      <w:szCs w:val="16"/>
                    </w:rPr>
                  </w:pPr>
                  <w:r>
                    <w:rPr>
                      <w:rFonts w:ascii="Courier New" w:hAnsi="Courier New" w:cs="Courier New"/>
                      <w:b/>
                      <w:bCs/>
                      <w:sz w:val="16"/>
                      <w:szCs w:val="16"/>
                    </w:rPr>
                    <w:t xml:space="preserve">　</w:t>
                  </w: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b/>
                      <w:bCs/>
                      <w:sz w:val="16"/>
                      <w:szCs w:val="16"/>
                    </w:rPr>
                  </w:pPr>
                  <w:r>
                    <w:rPr>
                      <w:rFonts w:ascii="Courier New" w:hAnsi="Courier New" w:cs="Courier New"/>
                      <w:b/>
                      <w:bCs/>
                      <w:sz w:val="16"/>
                      <w:szCs w:val="16"/>
                    </w:rPr>
                    <w:t xml:space="preserve">　</w:t>
                  </w: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433"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433" w:type="dxa"/>
                  <w:tcBorders>
                    <w:top w:val="nil"/>
                    <w:left w:val="nil"/>
                    <w:bottom w:val="single" w:sz="4" w:space="0" w:color="auto"/>
                    <w:right w:val="single" w:sz="4" w:space="0" w:color="auto"/>
                  </w:tcBorders>
                  <w:shd w:val="clear" w:color="auto" w:fill="auto"/>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433"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sz w:val="16"/>
                      <w:szCs w:val="16"/>
                    </w:rPr>
                  </w:pPr>
                  <w:r>
                    <w:rPr>
                      <w:rFonts w:ascii="宋体" w:hAnsi="宋体" w:cs="宋体" w:hint="eastAsia"/>
                      <w:sz w:val="16"/>
                      <w:szCs w:val="16"/>
                    </w:rPr>
                    <w:t xml:space="preserve">　</w:t>
                  </w:r>
                </w:p>
              </w:tc>
              <w:tc>
                <w:tcPr>
                  <w:tcW w:w="260"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433"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433"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433"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433"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6"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tcPr>
                <w:p w:rsidR="00706551" w:rsidRDefault="00706551" w:rsidP="00BC5C69">
                  <w:pPr>
                    <w:widowControl/>
                    <w:rPr>
                      <w:rFonts w:ascii="仿宋" w:eastAsia="仿宋" w:hAnsi="仿宋" w:cs="宋体"/>
                      <w:b/>
                      <w:bCs/>
                      <w:sz w:val="16"/>
                      <w:szCs w:val="16"/>
                    </w:rPr>
                  </w:pPr>
                  <w:r>
                    <w:rPr>
                      <w:rFonts w:ascii="仿宋" w:eastAsia="仿宋" w:hAnsi="仿宋" w:cs="宋体" w:hint="eastAsia"/>
                      <w:b/>
                      <w:bCs/>
                      <w:sz w:val="16"/>
                      <w:szCs w:val="16"/>
                    </w:rPr>
                    <w:t xml:space="preserve">　</w:t>
                  </w:r>
                </w:p>
              </w:tc>
            </w:tr>
            <w:tr w:rsidR="00706551" w:rsidTr="00BC5C69">
              <w:trPr>
                <w:trHeight w:val="402"/>
              </w:trPr>
              <w:tc>
                <w:tcPr>
                  <w:tcW w:w="324" w:type="dxa"/>
                  <w:tcBorders>
                    <w:top w:val="nil"/>
                    <w:left w:val="single" w:sz="4" w:space="0" w:color="auto"/>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sz w:val="16"/>
                      <w:szCs w:val="16"/>
                    </w:rPr>
                  </w:pPr>
                  <w:r>
                    <w:rPr>
                      <w:rFonts w:ascii="宋体" w:hAnsi="宋体" w:cs="宋体" w:hint="eastAsia"/>
                      <w:sz w:val="16"/>
                      <w:szCs w:val="16"/>
                    </w:rPr>
                    <w:t xml:space="preserve">　</w:t>
                  </w: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sz w:val="16"/>
                      <w:szCs w:val="16"/>
                    </w:rPr>
                  </w:pPr>
                  <w:r>
                    <w:rPr>
                      <w:rFonts w:ascii="Courier New" w:hAnsi="Courier New" w:cs="Courier New"/>
                      <w:sz w:val="16"/>
                      <w:szCs w:val="16"/>
                    </w:rPr>
                    <w:t xml:space="preserve">　</w:t>
                  </w: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b/>
                      <w:bCs/>
                      <w:sz w:val="16"/>
                      <w:szCs w:val="16"/>
                    </w:rPr>
                  </w:pPr>
                  <w:r>
                    <w:rPr>
                      <w:rFonts w:ascii="Courier New" w:hAnsi="Courier New" w:cs="Courier New"/>
                      <w:b/>
                      <w:bCs/>
                      <w:sz w:val="16"/>
                      <w:szCs w:val="16"/>
                    </w:rPr>
                    <w:t xml:space="preserve">　</w:t>
                  </w: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b/>
                      <w:bCs/>
                      <w:sz w:val="16"/>
                      <w:szCs w:val="16"/>
                    </w:rPr>
                  </w:pPr>
                  <w:r>
                    <w:rPr>
                      <w:rFonts w:ascii="Courier New" w:hAnsi="Courier New" w:cs="Courier New"/>
                      <w:b/>
                      <w:bCs/>
                      <w:sz w:val="16"/>
                      <w:szCs w:val="16"/>
                    </w:rPr>
                    <w:t xml:space="preserve">　</w:t>
                  </w: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b/>
                      <w:bCs/>
                      <w:sz w:val="16"/>
                      <w:szCs w:val="16"/>
                    </w:rPr>
                  </w:pPr>
                  <w:r>
                    <w:rPr>
                      <w:rFonts w:ascii="Courier New" w:hAnsi="Courier New" w:cs="Courier New"/>
                      <w:b/>
                      <w:bCs/>
                      <w:sz w:val="16"/>
                      <w:szCs w:val="16"/>
                    </w:rPr>
                    <w:t xml:space="preserve">　</w:t>
                  </w: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b/>
                      <w:bCs/>
                      <w:sz w:val="16"/>
                      <w:szCs w:val="16"/>
                    </w:rPr>
                  </w:pPr>
                  <w:r>
                    <w:rPr>
                      <w:rFonts w:ascii="Courier New" w:hAnsi="Courier New" w:cs="Courier New"/>
                      <w:b/>
                      <w:bCs/>
                      <w:sz w:val="16"/>
                      <w:szCs w:val="16"/>
                    </w:rPr>
                    <w:t xml:space="preserve">　</w:t>
                  </w: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b/>
                      <w:bCs/>
                      <w:sz w:val="16"/>
                      <w:szCs w:val="16"/>
                    </w:rPr>
                  </w:pPr>
                  <w:r>
                    <w:rPr>
                      <w:rFonts w:ascii="Courier New" w:hAnsi="Courier New" w:cs="Courier New"/>
                      <w:b/>
                      <w:bCs/>
                      <w:sz w:val="16"/>
                      <w:szCs w:val="16"/>
                    </w:rPr>
                    <w:t xml:space="preserve">　</w:t>
                  </w: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b/>
                      <w:bCs/>
                      <w:sz w:val="16"/>
                      <w:szCs w:val="16"/>
                    </w:rPr>
                  </w:pPr>
                  <w:r>
                    <w:rPr>
                      <w:rFonts w:ascii="Courier New" w:hAnsi="Courier New" w:cs="Courier New"/>
                      <w:b/>
                      <w:bCs/>
                      <w:sz w:val="16"/>
                      <w:szCs w:val="16"/>
                    </w:rPr>
                    <w:t xml:space="preserve">　</w:t>
                  </w: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b/>
                      <w:bCs/>
                      <w:sz w:val="16"/>
                      <w:szCs w:val="16"/>
                    </w:rPr>
                  </w:pPr>
                  <w:r>
                    <w:rPr>
                      <w:rFonts w:ascii="Courier New" w:hAnsi="Courier New" w:cs="Courier New"/>
                      <w:b/>
                      <w:bCs/>
                      <w:sz w:val="16"/>
                      <w:szCs w:val="16"/>
                    </w:rPr>
                    <w:t xml:space="preserve">　</w:t>
                  </w: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433"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433" w:type="dxa"/>
                  <w:tcBorders>
                    <w:top w:val="nil"/>
                    <w:left w:val="nil"/>
                    <w:bottom w:val="single" w:sz="4" w:space="0" w:color="auto"/>
                    <w:right w:val="single" w:sz="4" w:space="0" w:color="auto"/>
                  </w:tcBorders>
                  <w:shd w:val="clear" w:color="auto" w:fill="auto"/>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433"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sz w:val="16"/>
                      <w:szCs w:val="16"/>
                    </w:rPr>
                  </w:pPr>
                  <w:r>
                    <w:rPr>
                      <w:rFonts w:ascii="宋体" w:hAnsi="宋体" w:cs="宋体" w:hint="eastAsia"/>
                      <w:sz w:val="16"/>
                      <w:szCs w:val="16"/>
                    </w:rPr>
                    <w:t xml:space="preserve">　</w:t>
                  </w:r>
                </w:p>
              </w:tc>
              <w:tc>
                <w:tcPr>
                  <w:tcW w:w="260"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433"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433"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433"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433"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6"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tcPr>
                <w:p w:rsidR="00706551" w:rsidRDefault="00706551" w:rsidP="00BC5C69">
                  <w:pPr>
                    <w:widowControl/>
                    <w:rPr>
                      <w:rFonts w:ascii="仿宋" w:eastAsia="仿宋" w:hAnsi="仿宋" w:cs="宋体"/>
                      <w:b/>
                      <w:bCs/>
                      <w:sz w:val="16"/>
                      <w:szCs w:val="16"/>
                    </w:rPr>
                  </w:pPr>
                  <w:r>
                    <w:rPr>
                      <w:rFonts w:ascii="仿宋" w:eastAsia="仿宋" w:hAnsi="仿宋" w:cs="宋体" w:hint="eastAsia"/>
                      <w:b/>
                      <w:bCs/>
                      <w:sz w:val="16"/>
                      <w:szCs w:val="16"/>
                    </w:rPr>
                    <w:t xml:space="preserve">　</w:t>
                  </w:r>
                </w:p>
              </w:tc>
            </w:tr>
            <w:tr w:rsidR="00706551" w:rsidTr="00BC5C69">
              <w:trPr>
                <w:trHeight w:val="402"/>
              </w:trPr>
              <w:tc>
                <w:tcPr>
                  <w:tcW w:w="324" w:type="dxa"/>
                  <w:tcBorders>
                    <w:top w:val="nil"/>
                    <w:left w:val="single" w:sz="4" w:space="0" w:color="auto"/>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sz w:val="16"/>
                      <w:szCs w:val="16"/>
                    </w:rPr>
                  </w:pPr>
                  <w:r>
                    <w:rPr>
                      <w:rFonts w:ascii="宋体" w:hAnsi="宋体" w:cs="宋体" w:hint="eastAsia"/>
                      <w:sz w:val="16"/>
                      <w:szCs w:val="16"/>
                    </w:rPr>
                    <w:t xml:space="preserve">　</w:t>
                  </w: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sz w:val="16"/>
                      <w:szCs w:val="16"/>
                    </w:rPr>
                  </w:pPr>
                  <w:r>
                    <w:rPr>
                      <w:rFonts w:ascii="Courier New" w:hAnsi="Courier New" w:cs="Courier New"/>
                      <w:sz w:val="16"/>
                      <w:szCs w:val="16"/>
                    </w:rPr>
                    <w:t xml:space="preserve">　</w:t>
                  </w: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b/>
                      <w:bCs/>
                      <w:sz w:val="16"/>
                      <w:szCs w:val="16"/>
                    </w:rPr>
                  </w:pPr>
                  <w:r>
                    <w:rPr>
                      <w:rFonts w:ascii="Courier New" w:hAnsi="Courier New" w:cs="Courier New"/>
                      <w:b/>
                      <w:bCs/>
                      <w:sz w:val="16"/>
                      <w:szCs w:val="16"/>
                    </w:rPr>
                    <w:t xml:space="preserve">　</w:t>
                  </w: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b/>
                      <w:bCs/>
                      <w:sz w:val="16"/>
                      <w:szCs w:val="16"/>
                    </w:rPr>
                  </w:pPr>
                  <w:r>
                    <w:rPr>
                      <w:rFonts w:ascii="Courier New" w:hAnsi="Courier New" w:cs="Courier New"/>
                      <w:b/>
                      <w:bCs/>
                      <w:sz w:val="16"/>
                      <w:szCs w:val="16"/>
                    </w:rPr>
                    <w:t xml:space="preserve">　</w:t>
                  </w: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b/>
                      <w:bCs/>
                      <w:sz w:val="16"/>
                      <w:szCs w:val="16"/>
                    </w:rPr>
                  </w:pPr>
                  <w:r>
                    <w:rPr>
                      <w:rFonts w:ascii="Courier New" w:hAnsi="Courier New" w:cs="Courier New"/>
                      <w:b/>
                      <w:bCs/>
                      <w:sz w:val="16"/>
                      <w:szCs w:val="16"/>
                    </w:rPr>
                    <w:t xml:space="preserve">　</w:t>
                  </w: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b/>
                      <w:bCs/>
                      <w:sz w:val="16"/>
                      <w:szCs w:val="16"/>
                    </w:rPr>
                  </w:pPr>
                  <w:r>
                    <w:rPr>
                      <w:rFonts w:ascii="Courier New" w:hAnsi="Courier New" w:cs="Courier New"/>
                      <w:b/>
                      <w:bCs/>
                      <w:sz w:val="16"/>
                      <w:szCs w:val="16"/>
                    </w:rPr>
                    <w:t xml:space="preserve">　</w:t>
                  </w: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b/>
                      <w:bCs/>
                      <w:sz w:val="16"/>
                      <w:szCs w:val="16"/>
                    </w:rPr>
                  </w:pPr>
                  <w:r>
                    <w:rPr>
                      <w:rFonts w:ascii="Courier New" w:hAnsi="Courier New" w:cs="Courier New"/>
                      <w:b/>
                      <w:bCs/>
                      <w:sz w:val="16"/>
                      <w:szCs w:val="16"/>
                    </w:rPr>
                    <w:t xml:space="preserve">　</w:t>
                  </w: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b/>
                      <w:bCs/>
                      <w:sz w:val="16"/>
                      <w:szCs w:val="16"/>
                    </w:rPr>
                  </w:pPr>
                  <w:r>
                    <w:rPr>
                      <w:rFonts w:ascii="Courier New" w:hAnsi="Courier New" w:cs="Courier New"/>
                      <w:b/>
                      <w:bCs/>
                      <w:sz w:val="16"/>
                      <w:szCs w:val="16"/>
                    </w:rPr>
                    <w:t xml:space="preserve">　</w:t>
                  </w: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b/>
                      <w:bCs/>
                      <w:sz w:val="16"/>
                      <w:szCs w:val="16"/>
                    </w:rPr>
                  </w:pPr>
                  <w:r>
                    <w:rPr>
                      <w:rFonts w:ascii="Courier New" w:hAnsi="Courier New" w:cs="Courier New"/>
                      <w:b/>
                      <w:bCs/>
                      <w:sz w:val="16"/>
                      <w:szCs w:val="16"/>
                    </w:rPr>
                    <w:t xml:space="preserve">　</w:t>
                  </w: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433"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433" w:type="dxa"/>
                  <w:tcBorders>
                    <w:top w:val="nil"/>
                    <w:left w:val="nil"/>
                    <w:bottom w:val="single" w:sz="4" w:space="0" w:color="auto"/>
                    <w:right w:val="single" w:sz="4" w:space="0" w:color="auto"/>
                  </w:tcBorders>
                  <w:shd w:val="clear" w:color="auto" w:fill="auto"/>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433"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sz w:val="16"/>
                      <w:szCs w:val="16"/>
                    </w:rPr>
                  </w:pPr>
                  <w:r>
                    <w:rPr>
                      <w:rFonts w:ascii="宋体" w:hAnsi="宋体" w:cs="宋体" w:hint="eastAsia"/>
                      <w:sz w:val="16"/>
                      <w:szCs w:val="16"/>
                    </w:rPr>
                    <w:t xml:space="preserve">　</w:t>
                  </w:r>
                </w:p>
              </w:tc>
              <w:tc>
                <w:tcPr>
                  <w:tcW w:w="260"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433"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433"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433"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433"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6"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tcPr>
                <w:p w:rsidR="00706551" w:rsidRDefault="00706551" w:rsidP="00BC5C69">
                  <w:pPr>
                    <w:widowControl/>
                    <w:rPr>
                      <w:rFonts w:ascii="仿宋" w:eastAsia="仿宋" w:hAnsi="仿宋" w:cs="宋体"/>
                      <w:b/>
                      <w:bCs/>
                      <w:sz w:val="16"/>
                      <w:szCs w:val="16"/>
                    </w:rPr>
                  </w:pPr>
                  <w:r>
                    <w:rPr>
                      <w:rFonts w:ascii="仿宋" w:eastAsia="仿宋" w:hAnsi="仿宋" w:cs="宋体" w:hint="eastAsia"/>
                      <w:b/>
                      <w:bCs/>
                      <w:sz w:val="16"/>
                      <w:szCs w:val="16"/>
                    </w:rPr>
                    <w:t xml:space="preserve">　</w:t>
                  </w:r>
                </w:p>
              </w:tc>
            </w:tr>
            <w:tr w:rsidR="00706551" w:rsidTr="00BC5C69">
              <w:trPr>
                <w:trHeight w:val="402"/>
              </w:trPr>
              <w:tc>
                <w:tcPr>
                  <w:tcW w:w="324" w:type="dxa"/>
                  <w:tcBorders>
                    <w:top w:val="nil"/>
                    <w:left w:val="single" w:sz="4" w:space="0" w:color="auto"/>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sz w:val="16"/>
                      <w:szCs w:val="16"/>
                    </w:rPr>
                  </w:pPr>
                  <w:r>
                    <w:rPr>
                      <w:rFonts w:ascii="宋体" w:hAnsi="宋体" w:cs="宋体" w:hint="eastAsia"/>
                      <w:sz w:val="16"/>
                      <w:szCs w:val="16"/>
                    </w:rPr>
                    <w:t xml:space="preserve">　</w:t>
                  </w: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sz w:val="16"/>
                      <w:szCs w:val="16"/>
                    </w:rPr>
                  </w:pPr>
                  <w:r>
                    <w:rPr>
                      <w:rFonts w:ascii="Courier New" w:hAnsi="Courier New" w:cs="Courier New"/>
                      <w:sz w:val="16"/>
                      <w:szCs w:val="16"/>
                    </w:rPr>
                    <w:t xml:space="preserve">　</w:t>
                  </w: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b/>
                      <w:bCs/>
                      <w:sz w:val="16"/>
                      <w:szCs w:val="16"/>
                    </w:rPr>
                  </w:pPr>
                  <w:r>
                    <w:rPr>
                      <w:rFonts w:ascii="Courier New" w:hAnsi="Courier New" w:cs="Courier New"/>
                      <w:b/>
                      <w:bCs/>
                      <w:sz w:val="16"/>
                      <w:szCs w:val="16"/>
                    </w:rPr>
                    <w:t xml:space="preserve">　</w:t>
                  </w: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b/>
                      <w:bCs/>
                      <w:sz w:val="16"/>
                      <w:szCs w:val="16"/>
                    </w:rPr>
                  </w:pPr>
                  <w:r>
                    <w:rPr>
                      <w:rFonts w:ascii="Courier New" w:hAnsi="Courier New" w:cs="Courier New"/>
                      <w:b/>
                      <w:bCs/>
                      <w:sz w:val="16"/>
                      <w:szCs w:val="16"/>
                    </w:rPr>
                    <w:t xml:space="preserve">　</w:t>
                  </w: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b/>
                      <w:bCs/>
                      <w:sz w:val="16"/>
                      <w:szCs w:val="16"/>
                    </w:rPr>
                  </w:pPr>
                  <w:r>
                    <w:rPr>
                      <w:rFonts w:ascii="Courier New" w:hAnsi="Courier New" w:cs="Courier New"/>
                      <w:b/>
                      <w:bCs/>
                      <w:sz w:val="16"/>
                      <w:szCs w:val="16"/>
                    </w:rPr>
                    <w:t xml:space="preserve">　</w:t>
                  </w: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b/>
                      <w:bCs/>
                      <w:sz w:val="16"/>
                      <w:szCs w:val="16"/>
                    </w:rPr>
                  </w:pPr>
                  <w:r>
                    <w:rPr>
                      <w:rFonts w:ascii="Courier New" w:hAnsi="Courier New" w:cs="Courier New"/>
                      <w:b/>
                      <w:bCs/>
                      <w:sz w:val="16"/>
                      <w:szCs w:val="16"/>
                    </w:rPr>
                    <w:t xml:space="preserve">　</w:t>
                  </w: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b/>
                      <w:bCs/>
                      <w:sz w:val="16"/>
                      <w:szCs w:val="16"/>
                    </w:rPr>
                  </w:pPr>
                  <w:r>
                    <w:rPr>
                      <w:rFonts w:ascii="Courier New" w:hAnsi="Courier New" w:cs="Courier New"/>
                      <w:b/>
                      <w:bCs/>
                      <w:sz w:val="16"/>
                      <w:szCs w:val="16"/>
                    </w:rPr>
                    <w:t xml:space="preserve">　</w:t>
                  </w: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b/>
                      <w:bCs/>
                      <w:sz w:val="16"/>
                      <w:szCs w:val="16"/>
                    </w:rPr>
                  </w:pPr>
                  <w:r>
                    <w:rPr>
                      <w:rFonts w:ascii="Courier New" w:hAnsi="Courier New" w:cs="Courier New"/>
                      <w:b/>
                      <w:bCs/>
                      <w:sz w:val="16"/>
                      <w:szCs w:val="16"/>
                    </w:rPr>
                    <w:t xml:space="preserve">　</w:t>
                  </w: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b/>
                      <w:bCs/>
                      <w:sz w:val="16"/>
                      <w:szCs w:val="16"/>
                    </w:rPr>
                  </w:pPr>
                  <w:r>
                    <w:rPr>
                      <w:rFonts w:ascii="Courier New" w:hAnsi="Courier New" w:cs="Courier New"/>
                      <w:b/>
                      <w:bCs/>
                      <w:sz w:val="16"/>
                      <w:szCs w:val="16"/>
                    </w:rPr>
                    <w:t xml:space="preserve">　</w:t>
                  </w: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433"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433" w:type="dxa"/>
                  <w:tcBorders>
                    <w:top w:val="nil"/>
                    <w:left w:val="nil"/>
                    <w:bottom w:val="single" w:sz="4" w:space="0" w:color="auto"/>
                    <w:right w:val="single" w:sz="4" w:space="0" w:color="auto"/>
                  </w:tcBorders>
                  <w:shd w:val="clear" w:color="auto" w:fill="auto"/>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433"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sz w:val="16"/>
                      <w:szCs w:val="16"/>
                    </w:rPr>
                  </w:pPr>
                  <w:r>
                    <w:rPr>
                      <w:rFonts w:ascii="宋体" w:hAnsi="宋体" w:cs="宋体" w:hint="eastAsia"/>
                      <w:sz w:val="16"/>
                      <w:szCs w:val="16"/>
                    </w:rPr>
                    <w:t xml:space="preserve">　</w:t>
                  </w:r>
                </w:p>
              </w:tc>
              <w:tc>
                <w:tcPr>
                  <w:tcW w:w="260"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433"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433"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433"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433"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6"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tcPr>
                <w:p w:rsidR="00706551" w:rsidRDefault="00706551" w:rsidP="00BC5C69">
                  <w:pPr>
                    <w:widowControl/>
                    <w:rPr>
                      <w:rFonts w:ascii="仿宋" w:eastAsia="仿宋" w:hAnsi="仿宋" w:cs="宋体"/>
                      <w:b/>
                      <w:bCs/>
                      <w:sz w:val="16"/>
                      <w:szCs w:val="16"/>
                    </w:rPr>
                  </w:pPr>
                  <w:r>
                    <w:rPr>
                      <w:rFonts w:ascii="仿宋" w:eastAsia="仿宋" w:hAnsi="仿宋" w:cs="宋体" w:hint="eastAsia"/>
                      <w:b/>
                      <w:bCs/>
                      <w:sz w:val="16"/>
                      <w:szCs w:val="16"/>
                    </w:rPr>
                    <w:t xml:space="preserve">　</w:t>
                  </w:r>
                </w:p>
              </w:tc>
            </w:tr>
            <w:tr w:rsidR="00706551" w:rsidTr="00BC5C69">
              <w:trPr>
                <w:trHeight w:val="402"/>
              </w:trPr>
              <w:tc>
                <w:tcPr>
                  <w:tcW w:w="324" w:type="dxa"/>
                  <w:tcBorders>
                    <w:top w:val="nil"/>
                    <w:left w:val="single" w:sz="4" w:space="0" w:color="auto"/>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sz w:val="16"/>
                      <w:szCs w:val="16"/>
                    </w:rPr>
                  </w:pPr>
                  <w:r>
                    <w:rPr>
                      <w:rFonts w:ascii="宋体" w:hAnsi="宋体" w:cs="宋体" w:hint="eastAsia"/>
                      <w:sz w:val="16"/>
                      <w:szCs w:val="16"/>
                    </w:rPr>
                    <w:t xml:space="preserve">　</w:t>
                  </w: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sz w:val="16"/>
                      <w:szCs w:val="16"/>
                    </w:rPr>
                  </w:pPr>
                  <w:r>
                    <w:rPr>
                      <w:rFonts w:ascii="Courier New" w:hAnsi="Courier New" w:cs="Courier New"/>
                      <w:sz w:val="16"/>
                      <w:szCs w:val="16"/>
                    </w:rPr>
                    <w:t xml:space="preserve">　</w:t>
                  </w: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b/>
                      <w:bCs/>
                      <w:sz w:val="16"/>
                      <w:szCs w:val="16"/>
                    </w:rPr>
                  </w:pPr>
                  <w:r>
                    <w:rPr>
                      <w:rFonts w:ascii="Courier New" w:hAnsi="Courier New" w:cs="Courier New"/>
                      <w:b/>
                      <w:bCs/>
                      <w:sz w:val="16"/>
                      <w:szCs w:val="16"/>
                    </w:rPr>
                    <w:t xml:space="preserve">　</w:t>
                  </w: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b/>
                      <w:bCs/>
                      <w:sz w:val="16"/>
                      <w:szCs w:val="16"/>
                    </w:rPr>
                  </w:pPr>
                  <w:r>
                    <w:rPr>
                      <w:rFonts w:ascii="Courier New" w:hAnsi="Courier New" w:cs="Courier New"/>
                      <w:b/>
                      <w:bCs/>
                      <w:sz w:val="16"/>
                      <w:szCs w:val="16"/>
                    </w:rPr>
                    <w:t xml:space="preserve">　</w:t>
                  </w: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b/>
                      <w:bCs/>
                      <w:sz w:val="16"/>
                      <w:szCs w:val="16"/>
                    </w:rPr>
                  </w:pPr>
                  <w:r>
                    <w:rPr>
                      <w:rFonts w:ascii="Courier New" w:hAnsi="Courier New" w:cs="Courier New"/>
                      <w:b/>
                      <w:bCs/>
                      <w:sz w:val="16"/>
                      <w:szCs w:val="16"/>
                    </w:rPr>
                    <w:t xml:space="preserve">　</w:t>
                  </w: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b/>
                      <w:bCs/>
                      <w:sz w:val="16"/>
                      <w:szCs w:val="16"/>
                    </w:rPr>
                  </w:pPr>
                  <w:r>
                    <w:rPr>
                      <w:rFonts w:ascii="Courier New" w:hAnsi="Courier New" w:cs="Courier New"/>
                      <w:b/>
                      <w:bCs/>
                      <w:sz w:val="16"/>
                      <w:szCs w:val="16"/>
                    </w:rPr>
                    <w:t xml:space="preserve">　</w:t>
                  </w: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b/>
                      <w:bCs/>
                      <w:sz w:val="16"/>
                      <w:szCs w:val="16"/>
                    </w:rPr>
                  </w:pPr>
                  <w:r>
                    <w:rPr>
                      <w:rFonts w:ascii="Courier New" w:hAnsi="Courier New" w:cs="Courier New"/>
                      <w:b/>
                      <w:bCs/>
                      <w:sz w:val="16"/>
                      <w:szCs w:val="16"/>
                    </w:rPr>
                    <w:t xml:space="preserve">　</w:t>
                  </w: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b/>
                      <w:bCs/>
                      <w:sz w:val="16"/>
                      <w:szCs w:val="16"/>
                    </w:rPr>
                  </w:pPr>
                  <w:r>
                    <w:rPr>
                      <w:rFonts w:ascii="Courier New" w:hAnsi="Courier New" w:cs="Courier New"/>
                      <w:b/>
                      <w:bCs/>
                      <w:sz w:val="16"/>
                      <w:szCs w:val="16"/>
                    </w:rPr>
                    <w:t xml:space="preserve">　</w:t>
                  </w: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b/>
                      <w:bCs/>
                      <w:sz w:val="16"/>
                      <w:szCs w:val="16"/>
                    </w:rPr>
                  </w:pPr>
                  <w:r>
                    <w:rPr>
                      <w:rFonts w:ascii="Courier New" w:hAnsi="Courier New" w:cs="Courier New"/>
                      <w:b/>
                      <w:bCs/>
                      <w:sz w:val="16"/>
                      <w:szCs w:val="16"/>
                    </w:rPr>
                    <w:t xml:space="preserve">　</w:t>
                  </w: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433"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433" w:type="dxa"/>
                  <w:tcBorders>
                    <w:top w:val="nil"/>
                    <w:left w:val="nil"/>
                    <w:bottom w:val="single" w:sz="4" w:space="0" w:color="auto"/>
                    <w:right w:val="single" w:sz="4" w:space="0" w:color="auto"/>
                  </w:tcBorders>
                  <w:shd w:val="clear" w:color="auto" w:fill="auto"/>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433"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sz w:val="16"/>
                      <w:szCs w:val="16"/>
                    </w:rPr>
                  </w:pPr>
                  <w:r>
                    <w:rPr>
                      <w:rFonts w:ascii="宋体" w:hAnsi="宋体" w:cs="宋体" w:hint="eastAsia"/>
                      <w:sz w:val="16"/>
                      <w:szCs w:val="16"/>
                    </w:rPr>
                    <w:t xml:space="preserve">　</w:t>
                  </w:r>
                </w:p>
              </w:tc>
              <w:tc>
                <w:tcPr>
                  <w:tcW w:w="260"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433"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433"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433"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433"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6"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tcPr>
                <w:p w:rsidR="00706551" w:rsidRDefault="00706551" w:rsidP="00BC5C69">
                  <w:pPr>
                    <w:widowControl/>
                    <w:jc w:val="center"/>
                    <w:rPr>
                      <w:rFonts w:ascii="宋体" w:hAnsi="宋体" w:cs="宋体"/>
                      <w:b/>
                      <w:bCs/>
                      <w:sz w:val="16"/>
                      <w:szCs w:val="16"/>
                    </w:rPr>
                  </w:pPr>
                  <w:r>
                    <w:rPr>
                      <w:rFonts w:ascii="宋体" w:hAnsi="宋体" w:cs="宋体" w:hint="eastAsia"/>
                      <w:b/>
                      <w:bCs/>
                      <w:sz w:val="16"/>
                      <w:szCs w:val="16"/>
                    </w:rPr>
                    <w:t xml:space="preserve">　</w:t>
                  </w:r>
                </w:p>
              </w:tc>
              <w:tc>
                <w:tcPr>
                  <w:tcW w:w="325" w:type="dxa"/>
                  <w:tcBorders>
                    <w:top w:val="nil"/>
                    <w:left w:val="nil"/>
                    <w:bottom w:val="single" w:sz="4" w:space="0" w:color="auto"/>
                    <w:right w:val="single" w:sz="4" w:space="0" w:color="auto"/>
                  </w:tcBorders>
                  <w:shd w:val="clear" w:color="auto" w:fill="auto"/>
                </w:tcPr>
                <w:p w:rsidR="00706551" w:rsidRDefault="00706551" w:rsidP="00BC5C69">
                  <w:pPr>
                    <w:widowControl/>
                    <w:rPr>
                      <w:rFonts w:ascii="仿宋" w:eastAsia="仿宋" w:hAnsi="仿宋" w:cs="宋体"/>
                      <w:b/>
                      <w:bCs/>
                      <w:sz w:val="16"/>
                      <w:szCs w:val="16"/>
                    </w:rPr>
                  </w:pPr>
                  <w:r>
                    <w:rPr>
                      <w:rFonts w:ascii="仿宋" w:eastAsia="仿宋" w:hAnsi="仿宋" w:cs="宋体" w:hint="eastAsia"/>
                      <w:b/>
                      <w:bCs/>
                      <w:sz w:val="16"/>
                      <w:szCs w:val="16"/>
                    </w:rPr>
                    <w:t xml:space="preserve">　</w:t>
                  </w:r>
                </w:p>
              </w:tc>
            </w:tr>
            <w:tr w:rsidR="00706551" w:rsidTr="00BC5C69">
              <w:trPr>
                <w:trHeight w:val="402"/>
              </w:trPr>
              <w:tc>
                <w:tcPr>
                  <w:tcW w:w="324" w:type="dxa"/>
                  <w:tcBorders>
                    <w:top w:val="nil"/>
                    <w:left w:val="single" w:sz="4" w:space="0" w:color="auto"/>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sz w:val="16"/>
                      <w:szCs w:val="16"/>
                    </w:rPr>
                  </w:pP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sz w:val="16"/>
                      <w:szCs w:val="16"/>
                    </w:rPr>
                  </w:pP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b/>
                      <w:bCs/>
                      <w:sz w:val="16"/>
                      <w:szCs w:val="16"/>
                    </w:rPr>
                  </w:pP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b/>
                      <w:bCs/>
                      <w:sz w:val="16"/>
                      <w:szCs w:val="16"/>
                    </w:rPr>
                  </w:pP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b/>
                      <w:bCs/>
                      <w:sz w:val="16"/>
                      <w:szCs w:val="16"/>
                    </w:rPr>
                  </w:pP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b/>
                      <w:bCs/>
                      <w:sz w:val="16"/>
                      <w:szCs w:val="16"/>
                    </w:rPr>
                  </w:pP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b/>
                      <w:bCs/>
                      <w:sz w:val="16"/>
                      <w:szCs w:val="16"/>
                    </w:rPr>
                  </w:pP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b/>
                      <w:bCs/>
                      <w:sz w:val="16"/>
                      <w:szCs w:val="16"/>
                    </w:rPr>
                  </w:pP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b/>
                      <w:bCs/>
                      <w:sz w:val="16"/>
                      <w:szCs w:val="16"/>
                    </w:rPr>
                  </w:pP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p>
              </w:tc>
              <w:tc>
                <w:tcPr>
                  <w:tcW w:w="433"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p>
              </w:tc>
              <w:tc>
                <w:tcPr>
                  <w:tcW w:w="433" w:type="dxa"/>
                  <w:tcBorders>
                    <w:top w:val="nil"/>
                    <w:left w:val="nil"/>
                    <w:bottom w:val="single" w:sz="4" w:space="0" w:color="auto"/>
                    <w:right w:val="single" w:sz="4" w:space="0" w:color="auto"/>
                  </w:tcBorders>
                  <w:shd w:val="clear" w:color="auto" w:fill="auto"/>
                  <w:vAlign w:val="center"/>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p>
              </w:tc>
              <w:tc>
                <w:tcPr>
                  <w:tcW w:w="433"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p>
              </w:tc>
              <w:tc>
                <w:tcPr>
                  <w:tcW w:w="540"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sz w:val="16"/>
                      <w:szCs w:val="16"/>
                    </w:rPr>
                  </w:pPr>
                </w:p>
              </w:tc>
              <w:tc>
                <w:tcPr>
                  <w:tcW w:w="260"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p>
              </w:tc>
              <w:tc>
                <w:tcPr>
                  <w:tcW w:w="433"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p>
              </w:tc>
              <w:tc>
                <w:tcPr>
                  <w:tcW w:w="433"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p>
              </w:tc>
              <w:tc>
                <w:tcPr>
                  <w:tcW w:w="433"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p>
              </w:tc>
              <w:tc>
                <w:tcPr>
                  <w:tcW w:w="433"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p>
              </w:tc>
              <w:tc>
                <w:tcPr>
                  <w:tcW w:w="326"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tcPr>
                <w:p w:rsidR="00706551" w:rsidRDefault="00706551" w:rsidP="00BC5C69">
                  <w:pPr>
                    <w:widowControl/>
                    <w:rPr>
                      <w:rFonts w:ascii="仿宋" w:eastAsia="仿宋" w:hAnsi="仿宋" w:cs="宋体"/>
                      <w:b/>
                      <w:bCs/>
                      <w:sz w:val="16"/>
                      <w:szCs w:val="16"/>
                    </w:rPr>
                  </w:pPr>
                </w:p>
              </w:tc>
            </w:tr>
            <w:tr w:rsidR="00706551" w:rsidTr="00BC5C69">
              <w:trPr>
                <w:trHeight w:val="402"/>
              </w:trPr>
              <w:tc>
                <w:tcPr>
                  <w:tcW w:w="324" w:type="dxa"/>
                  <w:tcBorders>
                    <w:top w:val="nil"/>
                    <w:left w:val="single" w:sz="4" w:space="0" w:color="auto"/>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sz w:val="16"/>
                      <w:szCs w:val="16"/>
                    </w:rPr>
                  </w:pP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sz w:val="16"/>
                      <w:szCs w:val="16"/>
                    </w:rPr>
                  </w:pP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b/>
                      <w:bCs/>
                      <w:sz w:val="16"/>
                      <w:szCs w:val="16"/>
                    </w:rPr>
                  </w:pP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b/>
                      <w:bCs/>
                      <w:sz w:val="16"/>
                      <w:szCs w:val="16"/>
                    </w:rPr>
                  </w:pP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b/>
                      <w:bCs/>
                      <w:sz w:val="16"/>
                      <w:szCs w:val="16"/>
                    </w:rPr>
                  </w:pP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b/>
                      <w:bCs/>
                      <w:sz w:val="16"/>
                      <w:szCs w:val="16"/>
                    </w:rPr>
                  </w:pP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b/>
                      <w:bCs/>
                      <w:sz w:val="16"/>
                      <w:szCs w:val="16"/>
                    </w:rPr>
                  </w:pP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b/>
                      <w:bCs/>
                      <w:sz w:val="16"/>
                      <w:szCs w:val="16"/>
                    </w:rPr>
                  </w:pP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Courier New" w:hAnsi="Courier New" w:cs="Courier New"/>
                      <w:b/>
                      <w:bCs/>
                      <w:sz w:val="16"/>
                      <w:szCs w:val="16"/>
                    </w:rPr>
                  </w:pPr>
                </w:p>
              </w:tc>
              <w:tc>
                <w:tcPr>
                  <w:tcW w:w="324"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p>
              </w:tc>
              <w:tc>
                <w:tcPr>
                  <w:tcW w:w="433"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p>
              </w:tc>
              <w:tc>
                <w:tcPr>
                  <w:tcW w:w="433" w:type="dxa"/>
                  <w:tcBorders>
                    <w:top w:val="nil"/>
                    <w:left w:val="nil"/>
                    <w:bottom w:val="single" w:sz="4" w:space="0" w:color="auto"/>
                    <w:right w:val="single" w:sz="4" w:space="0" w:color="auto"/>
                  </w:tcBorders>
                  <w:shd w:val="clear" w:color="auto" w:fill="auto"/>
                  <w:vAlign w:val="center"/>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p>
              </w:tc>
              <w:tc>
                <w:tcPr>
                  <w:tcW w:w="433"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p>
              </w:tc>
              <w:tc>
                <w:tcPr>
                  <w:tcW w:w="540"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sz w:val="16"/>
                      <w:szCs w:val="16"/>
                    </w:rPr>
                  </w:pPr>
                </w:p>
              </w:tc>
              <w:tc>
                <w:tcPr>
                  <w:tcW w:w="260"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p>
              </w:tc>
              <w:tc>
                <w:tcPr>
                  <w:tcW w:w="433"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noWrap/>
                  <w:vAlign w:val="center"/>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p>
              </w:tc>
              <w:tc>
                <w:tcPr>
                  <w:tcW w:w="433"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p>
              </w:tc>
              <w:tc>
                <w:tcPr>
                  <w:tcW w:w="433"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p>
              </w:tc>
              <w:tc>
                <w:tcPr>
                  <w:tcW w:w="433"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p>
              </w:tc>
              <w:tc>
                <w:tcPr>
                  <w:tcW w:w="326"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noWrap/>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tcPr>
                <w:p w:rsidR="00706551" w:rsidRDefault="00706551" w:rsidP="00BC5C69">
                  <w:pPr>
                    <w:widowControl/>
                    <w:jc w:val="center"/>
                    <w:rPr>
                      <w:rFonts w:ascii="宋体" w:hAnsi="宋体" w:cs="宋体"/>
                      <w:b/>
                      <w:bCs/>
                      <w:sz w:val="16"/>
                      <w:szCs w:val="16"/>
                    </w:rPr>
                  </w:pPr>
                </w:p>
              </w:tc>
              <w:tc>
                <w:tcPr>
                  <w:tcW w:w="325" w:type="dxa"/>
                  <w:tcBorders>
                    <w:top w:val="nil"/>
                    <w:left w:val="nil"/>
                    <w:bottom w:val="single" w:sz="4" w:space="0" w:color="auto"/>
                    <w:right w:val="single" w:sz="4" w:space="0" w:color="auto"/>
                  </w:tcBorders>
                  <w:shd w:val="clear" w:color="auto" w:fill="auto"/>
                </w:tcPr>
                <w:p w:rsidR="00706551" w:rsidRDefault="00706551" w:rsidP="00BC5C69">
                  <w:pPr>
                    <w:widowControl/>
                    <w:rPr>
                      <w:rFonts w:ascii="仿宋" w:eastAsia="仿宋" w:hAnsi="仿宋" w:cs="宋体"/>
                      <w:b/>
                      <w:bCs/>
                      <w:sz w:val="16"/>
                      <w:szCs w:val="16"/>
                    </w:rPr>
                  </w:pPr>
                </w:p>
              </w:tc>
            </w:tr>
            <w:tr w:rsidR="00706551" w:rsidTr="00BC5C69">
              <w:trPr>
                <w:trHeight w:val="312"/>
              </w:trPr>
              <w:tc>
                <w:tcPr>
                  <w:tcW w:w="16172" w:type="dxa"/>
                  <w:gridSpan w:val="47"/>
                  <w:vMerge w:val="restart"/>
                  <w:tcBorders>
                    <w:top w:val="nil"/>
                    <w:left w:val="nil"/>
                    <w:bottom w:val="nil"/>
                    <w:right w:val="nil"/>
                  </w:tcBorders>
                  <w:shd w:val="clear" w:color="auto" w:fill="auto"/>
                </w:tcPr>
                <w:p w:rsidR="00706551" w:rsidRDefault="00706551" w:rsidP="00BC5C69">
                  <w:pPr>
                    <w:widowControl/>
                    <w:rPr>
                      <w:rFonts w:ascii="仿宋" w:eastAsia="仿宋" w:hAnsi="仿宋" w:cs="宋体"/>
                      <w:b/>
                      <w:bCs/>
                      <w:sz w:val="16"/>
                      <w:szCs w:val="16"/>
                      <w:lang w:eastAsia="zh-CN"/>
                    </w:rPr>
                  </w:pPr>
                  <w:r>
                    <w:rPr>
                      <w:rFonts w:ascii="仿宋" w:eastAsia="仿宋" w:hAnsi="仿宋" w:cs="宋体" w:hint="eastAsia"/>
                      <w:b/>
                      <w:bCs/>
                      <w:sz w:val="16"/>
                      <w:szCs w:val="16"/>
                      <w:lang w:eastAsia="zh-CN"/>
                    </w:rPr>
                    <w:t>说明：1、关于备课：所任教学科都要备课，每节课，每种课型均应有完整教案。［语文科除主体课文外，还包括语文园地（简案）、综合活动（简案）、习作指导以及习作讲评、期末复习；数</w:t>
                  </w:r>
                  <w:r>
                    <w:rPr>
                      <w:rFonts w:ascii="仿宋" w:eastAsia="仿宋" w:hAnsi="仿宋" w:cs="宋体" w:hint="eastAsia"/>
                      <w:b/>
                      <w:bCs/>
                      <w:sz w:val="16"/>
                      <w:szCs w:val="16"/>
                      <w:lang w:eastAsia="zh-CN"/>
                    </w:rPr>
                    <w:lastRenderedPageBreak/>
                    <w:t>学科除所教内容外，还包括期末复习］；非统考  科的教案书写：兼职教师写简案，专职教师写详案。         2、关于听课：三年教龄以内的年轻教师每学期听课评课15节以上；一般教师听  课评课10节以上；学校校长和负责教学的中层以上干部，每学期听课评课20节以上，听课时，必须有听课笔记和评议记录。   3、关于教研活动：35岁以下的青年教师每学期要上一堂研讨课。4、关于作业：语文中、高年级每学期不少于八篇作文。数学原则上每课一次作业，每周不少于四次；外语每周不少于三次。</w:t>
                  </w:r>
                </w:p>
              </w:tc>
            </w:tr>
            <w:tr w:rsidR="00706551" w:rsidTr="00BC5C69">
              <w:trPr>
                <w:trHeight w:val="312"/>
              </w:trPr>
              <w:tc>
                <w:tcPr>
                  <w:tcW w:w="16172" w:type="dxa"/>
                  <w:gridSpan w:val="47"/>
                  <w:vMerge/>
                  <w:tcBorders>
                    <w:top w:val="nil"/>
                    <w:left w:val="nil"/>
                    <w:bottom w:val="nil"/>
                    <w:right w:val="nil"/>
                  </w:tcBorders>
                  <w:vAlign w:val="center"/>
                </w:tcPr>
                <w:p w:rsidR="00706551" w:rsidRDefault="00706551" w:rsidP="00BC5C69">
                  <w:pPr>
                    <w:widowControl/>
                    <w:rPr>
                      <w:rFonts w:ascii="仿宋" w:eastAsia="仿宋" w:hAnsi="仿宋" w:cs="宋体"/>
                      <w:b/>
                      <w:bCs/>
                      <w:sz w:val="16"/>
                      <w:szCs w:val="16"/>
                      <w:lang w:eastAsia="zh-CN"/>
                    </w:rPr>
                  </w:pPr>
                </w:p>
              </w:tc>
            </w:tr>
            <w:tr w:rsidR="00706551" w:rsidTr="00BC5C69">
              <w:trPr>
                <w:trHeight w:val="615"/>
              </w:trPr>
              <w:tc>
                <w:tcPr>
                  <w:tcW w:w="16172" w:type="dxa"/>
                  <w:gridSpan w:val="47"/>
                  <w:vMerge/>
                  <w:tcBorders>
                    <w:top w:val="nil"/>
                    <w:left w:val="nil"/>
                    <w:bottom w:val="nil"/>
                    <w:right w:val="nil"/>
                  </w:tcBorders>
                  <w:vAlign w:val="center"/>
                </w:tcPr>
                <w:p w:rsidR="00706551" w:rsidRDefault="00706551" w:rsidP="00BC5C69">
                  <w:pPr>
                    <w:widowControl/>
                    <w:rPr>
                      <w:rFonts w:ascii="仿宋" w:eastAsia="仿宋" w:hAnsi="仿宋" w:cs="宋体"/>
                      <w:b/>
                      <w:bCs/>
                      <w:sz w:val="16"/>
                      <w:szCs w:val="16"/>
                      <w:lang w:eastAsia="zh-CN"/>
                    </w:rPr>
                  </w:pPr>
                </w:p>
              </w:tc>
            </w:tr>
          </w:tbl>
          <w:p w:rsidR="00706551" w:rsidRDefault="00706551" w:rsidP="00BC5C69">
            <w:pPr>
              <w:widowControl/>
              <w:rPr>
                <w:rFonts w:ascii="宋体" w:hAnsi="宋体" w:cs="宋体"/>
                <w:b/>
                <w:bCs/>
                <w:sz w:val="20"/>
                <w:szCs w:val="20"/>
                <w:lang w:eastAsia="zh-CN"/>
              </w:rPr>
            </w:pPr>
          </w:p>
        </w:tc>
      </w:tr>
      <w:tr w:rsidR="00706551" w:rsidTr="00BC5C69">
        <w:trPr>
          <w:trHeight w:val="312"/>
        </w:trPr>
        <w:tc>
          <w:tcPr>
            <w:tcW w:w="0" w:type="auto"/>
            <w:vMerge w:val="restart"/>
            <w:tcBorders>
              <w:top w:val="nil"/>
              <w:left w:val="nil"/>
              <w:bottom w:val="nil"/>
              <w:right w:val="nil"/>
            </w:tcBorders>
            <w:shd w:val="clear" w:color="auto" w:fill="auto"/>
          </w:tcPr>
          <w:p w:rsidR="00706551" w:rsidRDefault="00706551" w:rsidP="00BC5C69">
            <w:pPr>
              <w:widowControl/>
              <w:rPr>
                <w:rFonts w:ascii="仿宋" w:eastAsia="仿宋" w:hAnsi="仿宋" w:cs="宋体"/>
                <w:b/>
                <w:bCs/>
                <w:sz w:val="16"/>
                <w:szCs w:val="16"/>
                <w:lang w:eastAsia="zh-CN"/>
              </w:rPr>
            </w:pPr>
          </w:p>
        </w:tc>
      </w:tr>
      <w:tr w:rsidR="00706551" w:rsidTr="00BC5C69">
        <w:trPr>
          <w:trHeight w:val="312"/>
        </w:trPr>
        <w:tc>
          <w:tcPr>
            <w:tcW w:w="0" w:type="auto"/>
            <w:vMerge/>
            <w:tcBorders>
              <w:top w:val="nil"/>
              <w:left w:val="nil"/>
              <w:bottom w:val="nil"/>
              <w:right w:val="nil"/>
            </w:tcBorders>
            <w:vAlign w:val="center"/>
          </w:tcPr>
          <w:p w:rsidR="00706551" w:rsidRDefault="00706551" w:rsidP="00BC5C69">
            <w:pPr>
              <w:widowControl/>
              <w:rPr>
                <w:rFonts w:ascii="仿宋" w:eastAsia="仿宋" w:hAnsi="仿宋" w:cs="宋体"/>
                <w:b/>
                <w:bCs/>
                <w:sz w:val="16"/>
                <w:szCs w:val="16"/>
                <w:lang w:eastAsia="zh-CN"/>
              </w:rPr>
            </w:pPr>
          </w:p>
        </w:tc>
      </w:tr>
      <w:tr w:rsidR="00706551" w:rsidTr="00BC5C69">
        <w:trPr>
          <w:trHeight w:val="615"/>
        </w:trPr>
        <w:tc>
          <w:tcPr>
            <w:tcW w:w="0" w:type="auto"/>
            <w:vMerge/>
            <w:tcBorders>
              <w:top w:val="nil"/>
              <w:left w:val="nil"/>
              <w:bottom w:val="nil"/>
              <w:right w:val="nil"/>
            </w:tcBorders>
            <w:vAlign w:val="center"/>
          </w:tcPr>
          <w:p w:rsidR="00706551" w:rsidRDefault="00706551" w:rsidP="00BC5C69">
            <w:pPr>
              <w:widowControl/>
              <w:rPr>
                <w:rFonts w:ascii="仿宋" w:eastAsia="仿宋" w:hAnsi="仿宋" w:cs="宋体"/>
                <w:b/>
                <w:bCs/>
                <w:sz w:val="16"/>
                <w:szCs w:val="16"/>
                <w:lang w:eastAsia="zh-CN"/>
              </w:rPr>
            </w:pPr>
          </w:p>
        </w:tc>
      </w:tr>
      <w:tr w:rsidR="00706551" w:rsidTr="00BC5C69">
        <w:trPr>
          <w:trHeight w:val="624"/>
        </w:trPr>
        <w:tc>
          <w:tcPr>
            <w:tcW w:w="0" w:type="auto"/>
            <w:vMerge/>
            <w:tcBorders>
              <w:top w:val="nil"/>
              <w:left w:val="nil"/>
              <w:bottom w:val="nil"/>
              <w:right w:val="nil"/>
            </w:tcBorders>
            <w:shd w:val="clear" w:color="auto" w:fill="auto"/>
            <w:vAlign w:val="center"/>
          </w:tcPr>
          <w:p w:rsidR="00706551" w:rsidRDefault="00706551" w:rsidP="00BC5C69">
            <w:pPr>
              <w:widowControl/>
              <w:jc w:val="center"/>
              <w:rPr>
                <w:rFonts w:ascii="方正小标宋简体" w:eastAsia="方正小标宋简体" w:hAnsi="宋体" w:cs="宋体"/>
                <w:sz w:val="32"/>
                <w:szCs w:val="32"/>
                <w:lang w:eastAsia="zh-CN"/>
              </w:rPr>
            </w:pPr>
          </w:p>
        </w:tc>
      </w:tr>
    </w:tbl>
    <w:p w:rsidR="00706551" w:rsidRDefault="00706551" w:rsidP="00706551">
      <w:pPr>
        <w:rPr>
          <w:rFonts w:ascii="仿宋" w:eastAsia="仿宋" w:hAnsi="仿宋"/>
          <w:sz w:val="28"/>
          <w:szCs w:val="28"/>
          <w:lang w:eastAsia="zh-CN"/>
        </w:rPr>
      </w:pPr>
    </w:p>
    <w:p w:rsidR="00706551" w:rsidRPr="00706551" w:rsidRDefault="00706551">
      <w:pPr>
        <w:rPr>
          <w:rFonts w:eastAsiaTheme="minorEastAsia" w:hint="eastAsia"/>
          <w:lang w:eastAsia="zh-CN"/>
        </w:rPr>
      </w:pPr>
    </w:p>
    <w:sectPr w:rsidR="00706551" w:rsidRPr="00706551" w:rsidSect="00C57E83">
      <w:footerReference w:type="default" r:id="rId1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CDC" w:rsidRDefault="00E70CDC" w:rsidP="00906090">
      <w:r>
        <w:separator/>
      </w:r>
    </w:p>
  </w:endnote>
  <w:endnote w:type="continuationSeparator" w:id="1">
    <w:p w:rsidR="00E70CDC" w:rsidRDefault="00E70CDC" w:rsidP="00906090">
      <w:r>
        <w:continuationSeparator/>
      </w:r>
    </w:p>
  </w:endnote>
</w:endnotes>
</file>

<file path=word/fontTable.xml><?xml version="1.0" encoding="utf-8"?>
<w:fonts xmlns:r="http://schemas.openxmlformats.org/officeDocument/2006/relationships" xmlns:w="http://schemas.openxmlformats.org/wordprocessingml/2006/main">
  <w:font w:name="Noto Sans Mono CJK JP Regular">
    <w:altName w:val="Arial"/>
    <w:charset w:val="00"/>
    <w:family w:val="swiss"/>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CJK JP Regular">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Droid Sans Fallback">
    <w:altName w:val="Arial"/>
    <w:charset w:val="00"/>
    <w:family w:val="swiss"/>
    <w:pitch w:val="variable"/>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方正舒体"/>
    <w:charset w:val="86"/>
    <w:family w:val="script"/>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A03" w:rsidRDefault="00601F34">
    <w:pPr>
      <w:pStyle w:val="a3"/>
      <w:spacing w:line="14" w:lineRule="auto"/>
      <w:ind w:left="0"/>
      <w:rPr>
        <w:sz w:val="12"/>
      </w:rPr>
    </w:pPr>
    <w:r w:rsidRPr="00601F34">
      <w:pict>
        <v:shapetype id="_x0000_t202" coordsize="21600,21600" o:spt="202" path="m,l,21600r21600,l21600,xe">
          <v:stroke joinstyle="miter"/>
          <v:path gradientshapeok="t" o:connecttype="rect"/>
        </v:shapetype>
        <v:shape id="_x0000_s2049" type="#_x0000_t202" style="position:absolute;margin-left:291.05pt;margin-top:781.45pt;width:13.05pt;height:11.9pt;z-index:-251658752;mso-position-horizontal-relative:page;mso-position-vertical-relative:page" filled="f" stroked="f">
          <v:textbox style="mso-next-textbox:#_x0000_s2049" inset="0,0,0,0">
            <w:txbxContent>
              <w:p w:rsidR="009B1A03" w:rsidRDefault="00601F34">
                <w:pPr>
                  <w:spacing w:before="10"/>
                  <w:ind w:left="40"/>
                  <w:rPr>
                    <w:rFonts w:ascii="Times New Roman"/>
                    <w:sz w:val="18"/>
                  </w:rPr>
                </w:pPr>
                <w:r>
                  <w:fldChar w:fldCharType="begin"/>
                </w:r>
                <w:r w:rsidR="001D282F">
                  <w:rPr>
                    <w:rFonts w:ascii="Times New Roman"/>
                    <w:sz w:val="18"/>
                  </w:rPr>
                  <w:instrText xml:space="preserve"> PAGE </w:instrText>
                </w:r>
                <w:r>
                  <w:fldChar w:fldCharType="separate"/>
                </w:r>
                <w:r w:rsidR="000F592C">
                  <w:rPr>
                    <w:rFonts w:ascii="Times New Roman"/>
                    <w:noProof/>
                    <w:sz w:val="18"/>
                  </w:rPr>
                  <w:t>14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CDC" w:rsidRDefault="00E70CDC" w:rsidP="00906090">
      <w:r>
        <w:separator/>
      </w:r>
    </w:p>
  </w:footnote>
  <w:footnote w:type="continuationSeparator" w:id="1">
    <w:p w:rsidR="00E70CDC" w:rsidRDefault="00E70CDC" w:rsidP="009060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551" w:rsidRDefault="00706551">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551" w:rsidRDefault="00706551">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53A"/>
    <w:multiLevelType w:val="hybridMultilevel"/>
    <w:tmpl w:val="ADBE0000"/>
    <w:lvl w:ilvl="0" w:tplc="5E3A3672">
      <w:start w:val="3"/>
      <w:numFmt w:val="decimal"/>
      <w:lvlText w:val="%1"/>
      <w:lvlJc w:val="left"/>
      <w:pPr>
        <w:ind w:left="880" w:hanging="240"/>
      </w:pPr>
      <w:rPr>
        <w:rFonts w:ascii="Noto Sans Mono CJK JP Regular" w:eastAsia="Noto Sans Mono CJK JP Regular" w:hAnsi="Noto Sans Mono CJK JP Regular" w:cs="Noto Sans Mono CJK JP Regular" w:hint="default"/>
        <w:w w:val="100"/>
        <w:sz w:val="24"/>
        <w:szCs w:val="24"/>
      </w:rPr>
    </w:lvl>
    <w:lvl w:ilvl="1" w:tplc="3DB485B8">
      <w:numFmt w:val="bullet"/>
      <w:lvlText w:val="•"/>
      <w:lvlJc w:val="left"/>
      <w:pPr>
        <w:ind w:left="1810" w:hanging="240"/>
      </w:pPr>
      <w:rPr>
        <w:rFonts w:hint="default"/>
      </w:rPr>
    </w:lvl>
    <w:lvl w:ilvl="2" w:tplc="71C63040">
      <w:numFmt w:val="bullet"/>
      <w:lvlText w:val="•"/>
      <w:lvlJc w:val="left"/>
      <w:pPr>
        <w:ind w:left="2741" w:hanging="240"/>
      </w:pPr>
      <w:rPr>
        <w:rFonts w:hint="default"/>
      </w:rPr>
    </w:lvl>
    <w:lvl w:ilvl="3" w:tplc="94249CAA">
      <w:numFmt w:val="bullet"/>
      <w:lvlText w:val="•"/>
      <w:lvlJc w:val="left"/>
      <w:pPr>
        <w:ind w:left="3671" w:hanging="240"/>
      </w:pPr>
      <w:rPr>
        <w:rFonts w:hint="default"/>
      </w:rPr>
    </w:lvl>
    <w:lvl w:ilvl="4" w:tplc="D0ACD1C6">
      <w:numFmt w:val="bullet"/>
      <w:lvlText w:val="•"/>
      <w:lvlJc w:val="left"/>
      <w:pPr>
        <w:ind w:left="4602" w:hanging="240"/>
      </w:pPr>
      <w:rPr>
        <w:rFonts w:hint="default"/>
      </w:rPr>
    </w:lvl>
    <w:lvl w:ilvl="5" w:tplc="23607A3E">
      <w:numFmt w:val="bullet"/>
      <w:lvlText w:val="•"/>
      <w:lvlJc w:val="left"/>
      <w:pPr>
        <w:ind w:left="5533" w:hanging="240"/>
      </w:pPr>
      <w:rPr>
        <w:rFonts w:hint="default"/>
      </w:rPr>
    </w:lvl>
    <w:lvl w:ilvl="6" w:tplc="07AE1082">
      <w:numFmt w:val="bullet"/>
      <w:lvlText w:val="•"/>
      <w:lvlJc w:val="left"/>
      <w:pPr>
        <w:ind w:left="6463" w:hanging="240"/>
      </w:pPr>
      <w:rPr>
        <w:rFonts w:hint="default"/>
      </w:rPr>
    </w:lvl>
    <w:lvl w:ilvl="7" w:tplc="B3265E00">
      <w:numFmt w:val="bullet"/>
      <w:lvlText w:val="•"/>
      <w:lvlJc w:val="left"/>
      <w:pPr>
        <w:ind w:left="7394" w:hanging="240"/>
      </w:pPr>
      <w:rPr>
        <w:rFonts w:hint="default"/>
      </w:rPr>
    </w:lvl>
    <w:lvl w:ilvl="8" w:tplc="9ABEF1B0">
      <w:numFmt w:val="bullet"/>
      <w:lvlText w:val="•"/>
      <w:lvlJc w:val="left"/>
      <w:pPr>
        <w:ind w:left="8324" w:hanging="240"/>
      </w:pPr>
      <w:rPr>
        <w:rFonts w:hint="default"/>
      </w:rPr>
    </w:lvl>
  </w:abstractNum>
  <w:abstractNum w:abstractNumId="1">
    <w:nsid w:val="07992205"/>
    <w:multiLevelType w:val="hybridMultilevel"/>
    <w:tmpl w:val="8C80A950"/>
    <w:lvl w:ilvl="0" w:tplc="EADEE53E">
      <w:start w:val="1"/>
      <w:numFmt w:val="decimal"/>
      <w:lvlText w:val="(%1)"/>
      <w:lvlJc w:val="left"/>
      <w:pPr>
        <w:ind w:left="880" w:hanging="480"/>
      </w:pPr>
      <w:rPr>
        <w:rFonts w:ascii="Noto Sans Mono CJK JP Regular" w:eastAsia="Noto Sans Mono CJK JP Regular" w:hAnsi="Noto Sans Mono CJK JP Regular" w:cs="Noto Sans Mono CJK JP Regular" w:hint="default"/>
        <w:spacing w:val="-63"/>
        <w:w w:val="100"/>
        <w:sz w:val="24"/>
        <w:szCs w:val="24"/>
      </w:rPr>
    </w:lvl>
    <w:lvl w:ilvl="1" w:tplc="07FEECCE">
      <w:numFmt w:val="bullet"/>
      <w:lvlText w:val="•"/>
      <w:lvlJc w:val="left"/>
      <w:pPr>
        <w:ind w:left="1810" w:hanging="480"/>
      </w:pPr>
      <w:rPr>
        <w:rFonts w:hint="default"/>
      </w:rPr>
    </w:lvl>
    <w:lvl w:ilvl="2" w:tplc="26B2C130">
      <w:numFmt w:val="bullet"/>
      <w:lvlText w:val="•"/>
      <w:lvlJc w:val="left"/>
      <w:pPr>
        <w:ind w:left="2741" w:hanging="480"/>
      </w:pPr>
      <w:rPr>
        <w:rFonts w:hint="default"/>
      </w:rPr>
    </w:lvl>
    <w:lvl w:ilvl="3" w:tplc="DA547C7C">
      <w:numFmt w:val="bullet"/>
      <w:lvlText w:val="•"/>
      <w:lvlJc w:val="left"/>
      <w:pPr>
        <w:ind w:left="3671" w:hanging="480"/>
      </w:pPr>
      <w:rPr>
        <w:rFonts w:hint="default"/>
      </w:rPr>
    </w:lvl>
    <w:lvl w:ilvl="4" w:tplc="372E4AEC">
      <w:numFmt w:val="bullet"/>
      <w:lvlText w:val="•"/>
      <w:lvlJc w:val="left"/>
      <w:pPr>
        <w:ind w:left="4602" w:hanging="480"/>
      </w:pPr>
      <w:rPr>
        <w:rFonts w:hint="default"/>
      </w:rPr>
    </w:lvl>
    <w:lvl w:ilvl="5" w:tplc="AE1E3078">
      <w:numFmt w:val="bullet"/>
      <w:lvlText w:val="•"/>
      <w:lvlJc w:val="left"/>
      <w:pPr>
        <w:ind w:left="5533" w:hanging="480"/>
      </w:pPr>
      <w:rPr>
        <w:rFonts w:hint="default"/>
      </w:rPr>
    </w:lvl>
    <w:lvl w:ilvl="6" w:tplc="ECDC367A">
      <w:numFmt w:val="bullet"/>
      <w:lvlText w:val="•"/>
      <w:lvlJc w:val="left"/>
      <w:pPr>
        <w:ind w:left="6463" w:hanging="480"/>
      </w:pPr>
      <w:rPr>
        <w:rFonts w:hint="default"/>
      </w:rPr>
    </w:lvl>
    <w:lvl w:ilvl="7" w:tplc="5D04E104">
      <w:numFmt w:val="bullet"/>
      <w:lvlText w:val="•"/>
      <w:lvlJc w:val="left"/>
      <w:pPr>
        <w:ind w:left="7394" w:hanging="480"/>
      </w:pPr>
      <w:rPr>
        <w:rFonts w:hint="default"/>
      </w:rPr>
    </w:lvl>
    <w:lvl w:ilvl="8" w:tplc="D5B2B5C0">
      <w:numFmt w:val="bullet"/>
      <w:lvlText w:val="•"/>
      <w:lvlJc w:val="left"/>
      <w:pPr>
        <w:ind w:left="8324" w:hanging="480"/>
      </w:pPr>
      <w:rPr>
        <w:rFonts w:hint="default"/>
      </w:rPr>
    </w:lvl>
  </w:abstractNum>
  <w:abstractNum w:abstractNumId="2">
    <w:nsid w:val="132F300B"/>
    <w:multiLevelType w:val="hybridMultilevel"/>
    <w:tmpl w:val="815AC85E"/>
    <w:lvl w:ilvl="0" w:tplc="7B1C5C16">
      <w:start w:val="1"/>
      <w:numFmt w:val="lowerLetter"/>
      <w:lvlText w:val="%1)"/>
      <w:lvlJc w:val="left"/>
      <w:pPr>
        <w:ind w:left="1720" w:hanging="360"/>
      </w:pPr>
      <w:rPr>
        <w:rFonts w:ascii="Noto Sans Mono CJK JP Regular" w:eastAsia="Noto Sans Mono CJK JP Regular" w:hAnsi="Noto Sans Mono CJK JP Regular" w:cs="Noto Sans Mono CJK JP Regular" w:hint="default"/>
        <w:w w:val="100"/>
        <w:sz w:val="24"/>
        <w:szCs w:val="24"/>
      </w:rPr>
    </w:lvl>
    <w:lvl w:ilvl="1" w:tplc="2C227C5A">
      <w:numFmt w:val="bullet"/>
      <w:lvlText w:val="•"/>
      <w:lvlJc w:val="left"/>
      <w:pPr>
        <w:ind w:left="2566" w:hanging="360"/>
      </w:pPr>
      <w:rPr>
        <w:rFonts w:hint="default"/>
      </w:rPr>
    </w:lvl>
    <w:lvl w:ilvl="2" w:tplc="0A7A584A">
      <w:numFmt w:val="bullet"/>
      <w:lvlText w:val="•"/>
      <w:lvlJc w:val="left"/>
      <w:pPr>
        <w:ind w:left="3413" w:hanging="360"/>
      </w:pPr>
      <w:rPr>
        <w:rFonts w:hint="default"/>
      </w:rPr>
    </w:lvl>
    <w:lvl w:ilvl="3" w:tplc="92CE59FC">
      <w:numFmt w:val="bullet"/>
      <w:lvlText w:val="•"/>
      <w:lvlJc w:val="left"/>
      <w:pPr>
        <w:ind w:left="4259" w:hanging="360"/>
      </w:pPr>
      <w:rPr>
        <w:rFonts w:hint="default"/>
      </w:rPr>
    </w:lvl>
    <w:lvl w:ilvl="4" w:tplc="89BA4AC4">
      <w:numFmt w:val="bullet"/>
      <w:lvlText w:val="•"/>
      <w:lvlJc w:val="left"/>
      <w:pPr>
        <w:ind w:left="5106" w:hanging="360"/>
      </w:pPr>
      <w:rPr>
        <w:rFonts w:hint="default"/>
      </w:rPr>
    </w:lvl>
    <w:lvl w:ilvl="5" w:tplc="C338D708">
      <w:numFmt w:val="bullet"/>
      <w:lvlText w:val="•"/>
      <w:lvlJc w:val="left"/>
      <w:pPr>
        <w:ind w:left="5953" w:hanging="360"/>
      </w:pPr>
      <w:rPr>
        <w:rFonts w:hint="default"/>
      </w:rPr>
    </w:lvl>
    <w:lvl w:ilvl="6" w:tplc="F3B4FB70">
      <w:numFmt w:val="bullet"/>
      <w:lvlText w:val="•"/>
      <w:lvlJc w:val="left"/>
      <w:pPr>
        <w:ind w:left="6799" w:hanging="360"/>
      </w:pPr>
      <w:rPr>
        <w:rFonts w:hint="default"/>
      </w:rPr>
    </w:lvl>
    <w:lvl w:ilvl="7" w:tplc="9C6A2D1C">
      <w:numFmt w:val="bullet"/>
      <w:lvlText w:val="•"/>
      <w:lvlJc w:val="left"/>
      <w:pPr>
        <w:ind w:left="7646" w:hanging="360"/>
      </w:pPr>
      <w:rPr>
        <w:rFonts w:hint="default"/>
      </w:rPr>
    </w:lvl>
    <w:lvl w:ilvl="8" w:tplc="1AEE6092">
      <w:numFmt w:val="bullet"/>
      <w:lvlText w:val="•"/>
      <w:lvlJc w:val="left"/>
      <w:pPr>
        <w:ind w:left="8492" w:hanging="360"/>
      </w:pPr>
      <w:rPr>
        <w:rFonts w:hint="default"/>
      </w:rPr>
    </w:lvl>
  </w:abstractNum>
  <w:abstractNum w:abstractNumId="3">
    <w:nsid w:val="19254CBD"/>
    <w:multiLevelType w:val="hybridMultilevel"/>
    <w:tmpl w:val="5A68AD92"/>
    <w:lvl w:ilvl="0" w:tplc="481A7FAA">
      <w:start w:val="1"/>
      <w:numFmt w:val="decimal"/>
      <w:lvlText w:val="%1."/>
      <w:lvlJc w:val="left"/>
      <w:pPr>
        <w:ind w:left="1720" w:hanging="360"/>
      </w:pPr>
      <w:rPr>
        <w:rFonts w:ascii="Noto Sans Mono CJK JP Regular" w:eastAsia="Noto Sans Mono CJK JP Regular" w:hAnsi="Noto Sans Mono CJK JP Regular" w:cs="Noto Sans Mono CJK JP Regular" w:hint="default"/>
        <w:w w:val="100"/>
        <w:sz w:val="24"/>
        <w:szCs w:val="24"/>
      </w:rPr>
    </w:lvl>
    <w:lvl w:ilvl="1" w:tplc="21D092A8">
      <w:numFmt w:val="bullet"/>
      <w:lvlText w:val="•"/>
      <w:lvlJc w:val="left"/>
      <w:pPr>
        <w:ind w:left="2566" w:hanging="360"/>
      </w:pPr>
      <w:rPr>
        <w:rFonts w:hint="default"/>
      </w:rPr>
    </w:lvl>
    <w:lvl w:ilvl="2" w:tplc="BC7ED364">
      <w:numFmt w:val="bullet"/>
      <w:lvlText w:val="•"/>
      <w:lvlJc w:val="left"/>
      <w:pPr>
        <w:ind w:left="3413" w:hanging="360"/>
      </w:pPr>
      <w:rPr>
        <w:rFonts w:hint="default"/>
      </w:rPr>
    </w:lvl>
    <w:lvl w:ilvl="3" w:tplc="5B5E918A">
      <w:numFmt w:val="bullet"/>
      <w:lvlText w:val="•"/>
      <w:lvlJc w:val="left"/>
      <w:pPr>
        <w:ind w:left="4259" w:hanging="360"/>
      </w:pPr>
      <w:rPr>
        <w:rFonts w:hint="default"/>
      </w:rPr>
    </w:lvl>
    <w:lvl w:ilvl="4" w:tplc="C222243C">
      <w:numFmt w:val="bullet"/>
      <w:lvlText w:val="•"/>
      <w:lvlJc w:val="left"/>
      <w:pPr>
        <w:ind w:left="5106" w:hanging="360"/>
      </w:pPr>
      <w:rPr>
        <w:rFonts w:hint="default"/>
      </w:rPr>
    </w:lvl>
    <w:lvl w:ilvl="5" w:tplc="5E6A6412">
      <w:numFmt w:val="bullet"/>
      <w:lvlText w:val="•"/>
      <w:lvlJc w:val="left"/>
      <w:pPr>
        <w:ind w:left="5953" w:hanging="360"/>
      </w:pPr>
      <w:rPr>
        <w:rFonts w:hint="default"/>
      </w:rPr>
    </w:lvl>
    <w:lvl w:ilvl="6" w:tplc="85A4636A">
      <w:numFmt w:val="bullet"/>
      <w:lvlText w:val="•"/>
      <w:lvlJc w:val="left"/>
      <w:pPr>
        <w:ind w:left="6799" w:hanging="360"/>
      </w:pPr>
      <w:rPr>
        <w:rFonts w:hint="default"/>
      </w:rPr>
    </w:lvl>
    <w:lvl w:ilvl="7" w:tplc="37FE6C90">
      <w:numFmt w:val="bullet"/>
      <w:lvlText w:val="•"/>
      <w:lvlJc w:val="left"/>
      <w:pPr>
        <w:ind w:left="7646" w:hanging="360"/>
      </w:pPr>
      <w:rPr>
        <w:rFonts w:hint="default"/>
      </w:rPr>
    </w:lvl>
    <w:lvl w:ilvl="8" w:tplc="50F09DE4">
      <w:numFmt w:val="bullet"/>
      <w:lvlText w:val="•"/>
      <w:lvlJc w:val="left"/>
      <w:pPr>
        <w:ind w:left="8492" w:hanging="360"/>
      </w:pPr>
      <w:rPr>
        <w:rFonts w:hint="default"/>
      </w:rPr>
    </w:lvl>
  </w:abstractNum>
  <w:abstractNum w:abstractNumId="4">
    <w:nsid w:val="1E1C4A35"/>
    <w:multiLevelType w:val="hybridMultilevel"/>
    <w:tmpl w:val="38E88E3A"/>
    <w:lvl w:ilvl="0" w:tplc="C892357A">
      <w:start w:val="7"/>
      <w:numFmt w:val="decimal"/>
      <w:lvlText w:val="%1"/>
      <w:lvlJc w:val="left"/>
      <w:pPr>
        <w:ind w:left="880" w:hanging="240"/>
      </w:pPr>
      <w:rPr>
        <w:rFonts w:ascii="Noto Sans Mono CJK JP Regular" w:eastAsia="Noto Sans Mono CJK JP Regular" w:hAnsi="Noto Sans Mono CJK JP Regular" w:cs="Noto Sans Mono CJK JP Regular" w:hint="default"/>
        <w:spacing w:val="-34"/>
        <w:w w:val="100"/>
        <w:sz w:val="24"/>
        <w:szCs w:val="24"/>
      </w:rPr>
    </w:lvl>
    <w:lvl w:ilvl="1" w:tplc="F892895E">
      <w:numFmt w:val="bullet"/>
      <w:lvlText w:val="•"/>
      <w:lvlJc w:val="left"/>
      <w:pPr>
        <w:ind w:left="1810" w:hanging="240"/>
      </w:pPr>
      <w:rPr>
        <w:rFonts w:hint="default"/>
      </w:rPr>
    </w:lvl>
    <w:lvl w:ilvl="2" w:tplc="61FC5F14">
      <w:numFmt w:val="bullet"/>
      <w:lvlText w:val="•"/>
      <w:lvlJc w:val="left"/>
      <w:pPr>
        <w:ind w:left="2741" w:hanging="240"/>
      </w:pPr>
      <w:rPr>
        <w:rFonts w:hint="default"/>
      </w:rPr>
    </w:lvl>
    <w:lvl w:ilvl="3" w:tplc="0672894A">
      <w:numFmt w:val="bullet"/>
      <w:lvlText w:val="•"/>
      <w:lvlJc w:val="left"/>
      <w:pPr>
        <w:ind w:left="3671" w:hanging="240"/>
      </w:pPr>
      <w:rPr>
        <w:rFonts w:hint="default"/>
      </w:rPr>
    </w:lvl>
    <w:lvl w:ilvl="4" w:tplc="6B0890E4">
      <w:numFmt w:val="bullet"/>
      <w:lvlText w:val="•"/>
      <w:lvlJc w:val="left"/>
      <w:pPr>
        <w:ind w:left="4602" w:hanging="240"/>
      </w:pPr>
      <w:rPr>
        <w:rFonts w:hint="default"/>
      </w:rPr>
    </w:lvl>
    <w:lvl w:ilvl="5" w:tplc="1DC0C668">
      <w:numFmt w:val="bullet"/>
      <w:lvlText w:val="•"/>
      <w:lvlJc w:val="left"/>
      <w:pPr>
        <w:ind w:left="5533" w:hanging="240"/>
      </w:pPr>
      <w:rPr>
        <w:rFonts w:hint="default"/>
      </w:rPr>
    </w:lvl>
    <w:lvl w:ilvl="6" w:tplc="FCF4C7E8">
      <w:numFmt w:val="bullet"/>
      <w:lvlText w:val="•"/>
      <w:lvlJc w:val="left"/>
      <w:pPr>
        <w:ind w:left="6463" w:hanging="240"/>
      </w:pPr>
      <w:rPr>
        <w:rFonts w:hint="default"/>
      </w:rPr>
    </w:lvl>
    <w:lvl w:ilvl="7" w:tplc="A016E112">
      <w:numFmt w:val="bullet"/>
      <w:lvlText w:val="•"/>
      <w:lvlJc w:val="left"/>
      <w:pPr>
        <w:ind w:left="7394" w:hanging="240"/>
      </w:pPr>
      <w:rPr>
        <w:rFonts w:hint="default"/>
      </w:rPr>
    </w:lvl>
    <w:lvl w:ilvl="8" w:tplc="E9F4B4D6">
      <w:numFmt w:val="bullet"/>
      <w:lvlText w:val="•"/>
      <w:lvlJc w:val="left"/>
      <w:pPr>
        <w:ind w:left="8324" w:hanging="240"/>
      </w:pPr>
      <w:rPr>
        <w:rFonts w:hint="default"/>
      </w:rPr>
    </w:lvl>
  </w:abstractNum>
  <w:abstractNum w:abstractNumId="5">
    <w:nsid w:val="2DD9210B"/>
    <w:multiLevelType w:val="hybridMultilevel"/>
    <w:tmpl w:val="8716DC32"/>
    <w:lvl w:ilvl="0" w:tplc="279C0DC4">
      <w:start w:val="1"/>
      <w:numFmt w:val="lowerLetter"/>
      <w:lvlText w:val="%1）"/>
      <w:lvlJc w:val="left"/>
      <w:pPr>
        <w:ind w:left="1840" w:hanging="480"/>
      </w:pPr>
      <w:rPr>
        <w:rFonts w:ascii="Noto Sans Mono CJK JP Regular" w:eastAsia="Noto Sans Mono CJK JP Regular" w:hAnsi="Noto Sans Mono CJK JP Regular" w:cs="Noto Sans Mono CJK JP Regular" w:hint="default"/>
        <w:w w:val="100"/>
        <w:sz w:val="24"/>
        <w:szCs w:val="24"/>
      </w:rPr>
    </w:lvl>
    <w:lvl w:ilvl="1" w:tplc="9BD825B4">
      <w:numFmt w:val="bullet"/>
      <w:lvlText w:val="•"/>
      <w:lvlJc w:val="left"/>
      <w:pPr>
        <w:ind w:left="2674" w:hanging="480"/>
      </w:pPr>
      <w:rPr>
        <w:rFonts w:hint="default"/>
      </w:rPr>
    </w:lvl>
    <w:lvl w:ilvl="2" w:tplc="ECF076A8">
      <w:numFmt w:val="bullet"/>
      <w:lvlText w:val="•"/>
      <w:lvlJc w:val="left"/>
      <w:pPr>
        <w:ind w:left="3509" w:hanging="480"/>
      </w:pPr>
      <w:rPr>
        <w:rFonts w:hint="default"/>
      </w:rPr>
    </w:lvl>
    <w:lvl w:ilvl="3" w:tplc="76563342">
      <w:numFmt w:val="bullet"/>
      <w:lvlText w:val="•"/>
      <w:lvlJc w:val="left"/>
      <w:pPr>
        <w:ind w:left="4343" w:hanging="480"/>
      </w:pPr>
      <w:rPr>
        <w:rFonts w:hint="default"/>
      </w:rPr>
    </w:lvl>
    <w:lvl w:ilvl="4" w:tplc="ECC8678E">
      <w:numFmt w:val="bullet"/>
      <w:lvlText w:val="•"/>
      <w:lvlJc w:val="left"/>
      <w:pPr>
        <w:ind w:left="5178" w:hanging="480"/>
      </w:pPr>
      <w:rPr>
        <w:rFonts w:hint="default"/>
      </w:rPr>
    </w:lvl>
    <w:lvl w:ilvl="5" w:tplc="08343432">
      <w:numFmt w:val="bullet"/>
      <w:lvlText w:val="•"/>
      <w:lvlJc w:val="left"/>
      <w:pPr>
        <w:ind w:left="6013" w:hanging="480"/>
      </w:pPr>
      <w:rPr>
        <w:rFonts w:hint="default"/>
      </w:rPr>
    </w:lvl>
    <w:lvl w:ilvl="6" w:tplc="ABE63564">
      <w:numFmt w:val="bullet"/>
      <w:lvlText w:val="•"/>
      <w:lvlJc w:val="left"/>
      <w:pPr>
        <w:ind w:left="6847" w:hanging="480"/>
      </w:pPr>
      <w:rPr>
        <w:rFonts w:hint="default"/>
      </w:rPr>
    </w:lvl>
    <w:lvl w:ilvl="7" w:tplc="9FF639A6">
      <w:numFmt w:val="bullet"/>
      <w:lvlText w:val="•"/>
      <w:lvlJc w:val="left"/>
      <w:pPr>
        <w:ind w:left="7682" w:hanging="480"/>
      </w:pPr>
      <w:rPr>
        <w:rFonts w:hint="default"/>
      </w:rPr>
    </w:lvl>
    <w:lvl w:ilvl="8" w:tplc="01C0A5EE">
      <w:numFmt w:val="bullet"/>
      <w:lvlText w:val="•"/>
      <w:lvlJc w:val="left"/>
      <w:pPr>
        <w:ind w:left="8516" w:hanging="480"/>
      </w:pPr>
      <w:rPr>
        <w:rFonts w:hint="default"/>
      </w:rPr>
    </w:lvl>
  </w:abstractNum>
  <w:abstractNum w:abstractNumId="6">
    <w:nsid w:val="58447C0A"/>
    <w:multiLevelType w:val="hybridMultilevel"/>
    <w:tmpl w:val="D4728F64"/>
    <w:lvl w:ilvl="0" w:tplc="6FA0CC90">
      <w:start w:val="1"/>
      <w:numFmt w:val="decimal"/>
      <w:lvlText w:val="（%1）"/>
      <w:lvlJc w:val="left"/>
      <w:pPr>
        <w:ind w:left="2080" w:hanging="720"/>
      </w:pPr>
      <w:rPr>
        <w:rFonts w:ascii="Noto Sans Mono CJK JP Regular" w:eastAsia="Noto Sans Mono CJK JP Regular" w:hAnsi="Noto Sans Mono CJK JP Regular" w:cs="Noto Sans Mono CJK JP Regular" w:hint="default"/>
        <w:w w:val="100"/>
        <w:sz w:val="24"/>
        <w:szCs w:val="24"/>
      </w:rPr>
    </w:lvl>
    <w:lvl w:ilvl="1" w:tplc="5E229AF0">
      <w:numFmt w:val="bullet"/>
      <w:lvlText w:val=""/>
      <w:lvlJc w:val="left"/>
      <w:pPr>
        <w:ind w:left="880" w:hanging="418"/>
      </w:pPr>
      <w:rPr>
        <w:rFonts w:ascii="Wingdings" w:eastAsia="Wingdings" w:hAnsi="Wingdings" w:cs="Wingdings" w:hint="default"/>
        <w:w w:val="100"/>
        <w:sz w:val="24"/>
        <w:szCs w:val="24"/>
      </w:rPr>
    </w:lvl>
    <w:lvl w:ilvl="2" w:tplc="56845840">
      <w:numFmt w:val="bullet"/>
      <w:lvlText w:val="•"/>
      <w:lvlJc w:val="left"/>
      <w:pPr>
        <w:ind w:left="2980" w:hanging="418"/>
      </w:pPr>
      <w:rPr>
        <w:rFonts w:hint="default"/>
      </w:rPr>
    </w:lvl>
    <w:lvl w:ilvl="3" w:tplc="022A4528">
      <w:numFmt w:val="bullet"/>
      <w:lvlText w:val="•"/>
      <w:lvlJc w:val="left"/>
      <w:pPr>
        <w:ind w:left="3881" w:hanging="418"/>
      </w:pPr>
      <w:rPr>
        <w:rFonts w:hint="default"/>
      </w:rPr>
    </w:lvl>
    <w:lvl w:ilvl="4" w:tplc="885CD7CC">
      <w:numFmt w:val="bullet"/>
      <w:lvlText w:val="•"/>
      <w:lvlJc w:val="left"/>
      <w:pPr>
        <w:ind w:left="4782" w:hanging="418"/>
      </w:pPr>
      <w:rPr>
        <w:rFonts w:hint="default"/>
      </w:rPr>
    </w:lvl>
    <w:lvl w:ilvl="5" w:tplc="6BD8C5E4">
      <w:numFmt w:val="bullet"/>
      <w:lvlText w:val="•"/>
      <w:lvlJc w:val="left"/>
      <w:pPr>
        <w:ind w:left="5682" w:hanging="418"/>
      </w:pPr>
      <w:rPr>
        <w:rFonts w:hint="default"/>
      </w:rPr>
    </w:lvl>
    <w:lvl w:ilvl="6" w:tplc="61822AF2">
      <w:numFmt w:val="bullet"/>
      <w:lvlText w:val="•"/>
      <w:lvlJc w:val="left"/>
      <w:pPr>
        <w:ind w:left="6583" w:hanging="418"/>
      </w:pPr>
      <w:rPr>
        <w:rFonts w:hint="default"/>
      </w:rPr>
    </w:lvl>
    <w:lvl w:ilvl="7" w:tplc="F26833D2">
      <w:numFmt w:val="bullet"/>
      <w:lvlText w:val="•"/>
      <w:lvlJc w:val="left"/>
      <w:pPr>
        <w:ind w:left="7484" w:hanging="418"/>
      </w:pPr>
      <w:rPr>
        <w:rFonts w:hint="default"/>
      </w:rPr>
    </w:lvl>
    <w:lvl w:ilvl="8" w:tplc="4A8433EE">
      <w:numFmt w:val="bullet"/>
      <w:lvlText w:val="•"/>
      <w:lvlJc w:val="left"/>
      <w:pPr>
        <w:ind w:left="8384" w:hanging="418"/>
      </w:pPr>
      <w:rPr>
        <w:rFonts w:hint="default"/>
      </w:rPr>
    </w:lvl>
  </w:abstractNum>
  <w:abstractNum w:abstractNumId="7">
    <w:nsid w:val="588F300F"/>
    <w:multiLevelType w:val="hybridMultilevel"/>
    <w:tmpl w:val="F320958A"/>
    <w:lvl w:ilvl="0" w:tplc="5BAEB02C">
      <w:start w:val="1"/>
      <w:numFmt w:val="japaneseCounting"/>
      <w:lvlText w:val="%1、"/>
      <w:lvlJc w:val="left"/>
      <w:pPr>
        <w:ind w:left="1200" w:hanging="720"/>
      </w:pPr>
      <w:rPr>
        <w:rFonts w:eastAsia="Noto Sans Mono CJK JP Regular"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5A35699A"/>
    <w:multiLevelType w:val="hybridMultilevel"/>
    <w:tmpl w:val="0582AE98"/>
    <w:lvl w:ilvl="0" w:tplc="860617FC">
      <w:start w:val="2"/>
      <w:numFmt w:val="decimal"/>
      <w:lvlText w:val="（%1）"/>
      <w:lvlJc w:val="left"/>
      <w:pPr>
        <w:ind w:left="880" w:hanging="672"/>
      </w:pPr>
      <w:rPr>
        <w:rFonts w:ascii="Noto Sans Mono CJK JP Regular" w:eastAsia="Noto Sans Mono CJK JP Regular" w:hAnsi="Noto Sans Mono CJK JP Regular" w:cs="Noto Sans Mono CJK JP Regular" w:hint="default"/>
        <w:w w:val="100"/>
        <w:sz w:val="24"/>
        <w:szCs w:val="24"/>
      </w:rPr>
    </w:lvl>
    <w:lvl w:ilvl="1" w:tplc="9D02F434">
      <w:numFmt w:val="bullet"/>
      <w:lvlText w:val="•"/>
      <w:lvlJc w:val="left"/>
      <w:pPr>
        <w:ind w:left="1810" w:hanging="672"/>
      </w:pPr>
      <w:rPr>
        <w:rFonts w:hint="default"/>
      </w:rPr>
    </w:lvl>
    <w:lvl w:ilvl="2" w:tplc="0C440556">
      <w:numFmt w:val="bullet"/>
      <w:lvlText w:val="•"/>
      <w:lvlJc w:val="left"/>
      <w:pPr>
        <w:ind w:left="2741" w:hanging="672"/>
      </w:pPr>
      <w:rPr>
        <w:rFonts w:hint="default"/>
      </w:rPr>
    </w:lvl>
    <w:lvl w:ilvl="3" w:tplc="F87C40A2">
      <w:numFmt w:val="bullet"/>
      <w:lvlText w:val="•"/>
      <w:lvlJc w:val="left"/>
      <w:pPr>
        <w:ind w:left="3671" w:hanging="672"/>
      </w:pPr>
      <w:rPr>
        <w:rFonts w:hint="default"/>
      </w:rPr>
    </w:lvl>
    <w:lvl w:ilvl="4" w:tplc="E9B20920">
      <w:numFmt w:val="bullet"/>
      <w:lvlText w:val="•"/>
      <w:lvlJc w:val="left"/>
      <w:pPr>
        <w:ind w:left="4602" w:hanging="672"/>
      </w:pPr>
      <w:rPr>
        <w:rFonts w:hint="default"/>
      </w:rPr>
    </w:lvl>
    <w:lvl w:ilvl="5" w:tplc="67884CEC">
      <w:numFmt w:val="bullet"/>
      <w:lvlText w:val="•"/>
      <w:lvlJc w:val="left"/>
      <w:pPr>
        <w:ind w:left="5533" w:hanging="672"/>
      </w:pPr>
      <w:rPr>
        <w:rFonts w:hint="default"/>
      </w:rPr>
    </w:lvl>
    <w:lvl w:ilvl="6" w:tplc="55007A8E">
      <w:numFmt w:val="bullet"/>
      <w:lvlText w:val="•"/>
      <w:lvlJc w:val="left"/>
      <w:pPr>
        <w:ind w:left="6463" w:hanging="672"/>
      </w:pPr>
      <w:rPr>
        <w:rFonts w:hint="default"/>
      </w:rPr>
    </w:lvl>
    <w:lvl w:ilvl="7" w:tplc="FB185184">
      <w:numFmt w:val="bullet"/>
      <w:lvlText w:val="•"/>
      <w:lvlJc w:val="left"/>
      <w:pPr>
        <w:ind w:left="7394" w:hanging="672"/>
      </w:pPr>
      <w:rPr>
        <w:rFonts w:hint="default"/>
      </w:rPr>
    </w:lvl>
    <w:lvl w:ilvl="8" w:tplc="99166CA2">
      <w:numFmt w:val="bullet"/>
      <w:lvlText w:val="•"/>
      <w:lvlJc w:val="left"/>
      <w:pPr>
        <w:ind w:left="8324" w:hanging="672"/>
      </w:pPr>
      <w:rPr>
        <w:rFonts w:hint="default"/>
      </w:rPr>
    </w:lvl>
  </w:abstractNum>
  <w:abstractNum w:abstractNumId="9">
    <w:nsid w:val="5F4D6155"/>
    <w:multiLevelType w:val="hybridMultilevel"/>
    <w:tmpl w:val="7452DC50"/>
    <w:lvl w:ilvl="0" w:tplc="62D85AD8">
      <w:start w:val="1"/>
      <w:numFmt w:val="decimal"/>
      <w:lvlText w:val="%1）"/>
      <w:lvlJc w:val="left"/>
      <w:pPr>
        <w:ind w:left="1360" w:hanging="480"/>
      </w:pPr>
      <w:rPr>
        <w:rFonts w:ascii="Noto Sans Mono CJK JP Regular" w:eastAsia="Noto Sans Mono CJK JP Regular" w:hAnsi="Noto Sans Mono CJK JP Regular" w:cs="Noto Sans Mono CJK JP Regular" w:hint="default"/>
        <w:w w:val="100"/>
        <w:sz w:val="24"/>
        <w:szCs w:val="24"/>
      </w:rPr>
    </w:lvl>
    <w:lvl w:ilvl="1" w:tplc="98A2F26C">
      <w:start w:val="1"/>
      <w:numFmt w:val="decimal"/>
      <w:lvlText w:val="（%2）"/>
      <w:lvlJc w:val="left"/>
      <w:pPr>
        <w:ind w:left="2080" w:hanging="720"/>
      </w:pPr>
      <w:rPr>
        <w:rFonts w:ascii="Noto Sans Mono CJK JP Regular" w:eastAsia="Noto Sans Mono CJK JP Regular" w:hAnsi="Noto Sans Mono CJK JP Regular" w:cs="Noto Sans Mono CJK JP Regular" w:hint="default"/>
        <w:w w:val="100"/>
        <w:sz w:val="24"/>
        <w:szCs w:val="24"/>
      </w:rPr>
    </w:lvl>
    <w:lvl w:ilvl="2" w:tplc="AF3E7936">
      <w:numFmt w:val="bullet"/>
      <w:lvlText w:val="•"/>
      <w:lvlJc w:val="left"/>
      <w:pPr>
        <w:ind w:left="2540" w:hanging="720"/>
      </w:pPr>
      <w:rPr>
        <w:rFonts w:hint="default"/>
      </w:rPr>
    </w:lvl>
    <w:lvl w:ilvl="3" w:tplc="7368D7F4">
      <w:numFmt w:val="bullet"/>
      <w:lvlText w:val="•"/>
      <w:lvlJc w:val="left"/>
      <w:pPr>
        <w:ind w:left="3495" w:hanging="720"/>
      </w:pPr>
      <w:rPr>
        <w:rFonts w:hint="default"/>
      </w:rPr>
    </w:lvl>
    <w:lvl w:ilvl="4" w:tplc="6A62C8B2">
      <w:numFmt w:val="bullet"/>
      <w:lvlText w:val="•"/>
      <w:lvlJc w:val="left"/>
      <w:pPr>
        <w:ind w:left="4451" w:hanging="720"/>
      </w:pPr>
      <w:rPr>
        <w:rFonts w:hint="default"/>
      </w:rPr>
    </w:lvl>
    <w:lvl w:ilvl="5" w:tplc="092E8906">
      <w:numFmt w:val="bullet"/>
      <w:lvlText w:val="•"/>
      <w:lvlJc w:val="left"/>
      <w:pPr>
        <w:ind w:left="5407" w:hanging="720"/>
      </w:pPr>
      <w:rPr>
        <w:rFonts w:hint="default"/>
      </w:rPr>
    </w:lvl>
    <w:lvl w:ilvl="6" w:tplc="2C80B0CC">
      <w:numFmt w:val="bullet"/>
      <w:lvlText w:val="•"/>
      <w:lvlJc w:val="left"/>
      <w:pPr>
        <w:ind w:left="6363" w:hanging="720"/>
      </w:pPr>
      <w:rPr>
        <w:rFonts w:hint="default"/>
      </w:rPr>
    </w:lvl>
    <w:lvl w:ilvl="7" w:tplc="1C02D72C">
      <w:numFmt w:val="bullet"/>
      <w:lvlText w:val="•"/>
      <w:lvlJc w:val="left"/>
      <w:pPr>
        <w:ind w:left="7318" w:hanging="720"/>
      </w:pPr>
      <w:rPr>
        <w:rFonts w:hint="default"/>
      </w:rPr>
    </w:lvl>
    <w:lvl w:ilvl="8" w:tplc="333293F0">
      <w:numFmt w:val="bullet"/>
      <w:lvlText w:val="•"/>
      <w:lvlJc w:val="left"/>
      <w:pPr>
        <w:ind w:left="8274" w:hanging="720"/>
      </w:pPr>
      <w:rPr>
        <w:rFonts w:hint="default"/>
      </w:rPr>
    </w:lvl>
  </w:abstractNum>
  <w:abstractNum w:abstractNumId="10">
    <w:nsid w:val="650D72C3"/>
    <w:multiLevelType w:val="hybridMultilevel"/>
    <w:tmpl w:val="DB2472C0"/>
    <w:lvl w:ilvl="0" w:tplc="A78E6B04">
      <w:start w:val="4"/>
      <w:numFmt w:val="decimal"/>
      <w:lvlText w:val="%1)"/>
      <w:lvlJc w:val="left"/>
      <w:pPr>
        <w:ind w:left="1240" w:hanging="360"/>
      </w:pPr>
      <w:rPr>
        <w:rFonts w:ascii="Noto Sans CJK JP Regular" w:eastAsia="Noto Sans CJK JP Regular" w:hAnsi="Noto Sans CJK JP Regular" w:cs="Noto Sans CJK JP Regular" w:hint="default"/>
        <w:spacing w:val="0"/>
        <w:w w:val="90"/>
        <w:sz w:val="24"/>
        <w:szCs w:val="24"/>
      </w:rPr>
    </w:lvl>
    <w:lvl w:ilvl="1" w:tplc="D4EACB94">
      <w:numFmt w:val="bullet"/>
      <w:lvlText w:val="•"/>
      <w:lvlJc w:val="left"/>
      <w:pPr>
        <w:ind w:left="2134" w:hanging="360"/>
      </w:pPr>
      <w:rPr>
        <w:rFonts w:hint="default"/>
      </w:rPr>
    </w:lvl>
    <w:lvl w:ilvl="2" w:tplc="62FCF5B8">
      <w:numFmt w:val="bullet"/>
      <w:lvlText w:val="•"/>
      <w:lvlJc w:val="left"/>
      <w:pPr>
        <w:ind w:left="3029" w:hanging="360"/>
      </w:pPr>
      <w:rPr>
        <w:rFonts w:hint="default"/>
      </w:rPr>
    </w:lvl>
    <w:lvl w:ilvl="3" w:tplc="49883EEA">
      <w:numFmt w:val="bullet"/>
      <w:lvlText w:val="•"/>
      <w:lvlJc w:val="left"/>
      <w:pPr>
        <w:ind w:left="3923" w:hanging="360"/>
      </w:pPr>
      <w:rPr>
        <w:rFonts w:hint="default"/>
      </w:rPr>
    </w:lvl>
    <w:lvl w:ilvl="4" w:tplc="0F0EEFE6">
      <w:numFmt w:val="bullet"/>
      <w:lvlText w:val="•"/>
      <w:lvlJc w:val="left"/>
      <w:pPr>
        <w:ind w:left="4818" w:hanging="360"/>
      </w:pPr>
      <w:rPr>
        <w:rFonts w:hint="default"/>
      </w:rPr>
    </w:lvl>
    <w:lvl w:ilvl="5" w:tplc="0D48C4D2">
      <w:numFmt w:val="bullet"/>
      <w:lvlText w:val="•"/>
      <w:lvlJc w:val="left"/>
      <w:pPr>
        <w:ind w:left="5713" w:hanging="360"/>
      </w:pPr>
      <w:rPr>
        <w:rFonts w:hint="default"/>
      </w:rPr>
    </w:lvl>
    <w:lvl w:ilvl="6" w:tplc="5A443ACC">
      <w:numFmt w:val="bullet"/>
      <w:lvlText w:val="•"/>
      <w:lvlJc w:val="left"/>
      <w:pPr>
        <w:ind w:left="6607" w:hanging="360"/>
      </w:pPr>
      <w:rPr>
        <w:rFonts w:hint="default"/>
      </w:rPr>
    </w:lvl>
    <w:lvl w:ilvl="7" w:tplc="17AA1844">
      <w:numFmt w:val="bullet"/>
      <w:lvlText w:val="•"/>
      <w:lvlJc w:val="left"/>
      <w:pPr>
        <w:ind w:left="7502" w:hanging="360"/>
      </w:pPr>
      <w:rPr>
        <w:rFonts w:hint="default"/>
      </w:rPr>
    </w:lvl>
    <w:lvl w:ilvl="8" w:tplc="6C100368">
      <w:numFmt w:val="bullet"/>
      <w:lvlText w:val="•"/>
      <w:lvlJc w:val="left"/>
      <w:pPr>
        <w:ind w:left="8396" w:hanging="360"/>
      </w:pPr>
      <w:rPr>
        <w:rFonts w:hint="default"/>
      </w:rPr>
    </w:lvl>
  </w:abstractNum>
  <w:num w:numId="1">
    <w:abstractNumId w:val="5"/>
  </w:num>
  <w:num w:numId="2">
    <w:abstractNumId w:val="2"/>
  </w:num>
  <w:num w:numId="3">
    <w:abstractNumId w:val="4"/>
  </w:num>
  <w:num w:numId="4">
    <w:abstractNumId w:val="0"/>
  </w:num>
  <w:num w:numId="5">
    <w:abstractNumId w:val="8"/>
  </w:num>
  <w:num w:numId="6">
    <w:abstractNumId w:val="1"/>
  </w:num>
  <w:num w:numId="7">
    <w:abstractNumId w:val="3"/>
  </w:num>
  <w:num w:numId="8">
    <w:abstractNumId w:val="6"/>
  </w:num>
  <w:num w:numId="9">
    <w:abstractNumId w:val="9"/>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1945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579F"/>
    <w:rsid w:val="00004D9A"/>
    <w:rsid w:val="00074B62"/>
    <w:rsid w:val="000C6B8C"/>
    <w:rsid w:val="000E40B5"/>
    <w:rsid w:val="000E5564"/>
    <w:rsid w:val="000F592C"/>
    <w:rsid w:val="00140634"/>
    <w:rsid w:val="001D282F"/>
    <w:rsid w:val="002223CF"/>
    <w:rsid w:val="00267F36"/>
    <w:rsid w:val="002C1464"/>
    <w:rsid w:val="003D69AB"/>
    <w:rsid w:val="004245B4"/>
    <w:rsid w:val="004C27A1"/>
    <w:rsid w:val="00544FE7"/>
    <w:rsid w:val="00546F4E"/>
    <w:rsid w:val="005539A2"/>
    <w:rsid w:val="0056603E"/>
    <w:rsid w:val="005821EC"/>
    <w:rsid w:val="005A0C4E"/>
    <w:rsid w:val="005B2F14"/>
    <w:rsid w:val="00601F34"/>
    <w:rsid w:val="006A579F"/>
    <w:rsid w:val="006A7C5A"/>
    <w:rsid w:val="00706551"/>
    <w:rsid w:val="007C11B1"/>
    <w:rsid w:val="0086354D"/>
    <w:rsid w:val="00906090"/>
    <w:rsid w:val="00954B06"/>
    <w:rsid w:val="009715DD"/>
    <w:rsid w:val="00A00E6A"/>
    <w:rsid w:val="00B1056E"/>
    <w:rsid w:val="00B55634"/>
    <w:rsid w:val="00B617B9"/>
    <w:rsid w:val="00B77E60"/>
    <w:rsid w:val="00B96B83"/>
    <w:rsid w:val="00BB2545"/>
    <w:rsid w:val="00C02BAD"/>
    <w:rsid w:val="00C10258"/>
    <w:rsid w:val="00C57E83"/>
    <w:rsid w:val="00CB4CAB"/>
    <w:rsid w:val="00D21742"/>
    <w:rsid w:val="00DA083C"/>
    <w:rsid w:val="00E64B5B"/>
    <w:rsid w:val="00E70CDC"/>
    <w:rsid w:val="00EE496E"/>
    <w:rsid w:val="00F170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A579F"/>
    <w:pPr>
      <w:widowControl w:val="0"/>
      <w:autoSpaceDE w:val="0"/>
      <w:autoSpaceDN w:val="0"/>
    </w:pPr>
    <w:rPr>
      <w:rFonts w:ascii="Noto Sans Mono CJK JP Regular" w:eastAsia="Noto Sans Mono CJK JP Regular" w:hAnsi="Noto Sans Mono CJK JP Regular" w:cs="Noto Sans Mono CJK JP Regula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A579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Char"/>
    <w:uiPriority w:val="1"/>
    <w:qFormat/>
    <w:rsid w:val="006A579F"/>
    <w:pPr>
      <w:ind w:left="880"/>
    </w:pPr>
    <w:rPr>
      <w:sz w:val="24"/>
      <w:szCs w:val="24"/>
    </w:rPr>
  </w:style>
  <w:style w:type="character" w:customStyle="1" w:styleId="Char">
    <w:name w:val="正文文本 Char"/>
    <w:basedOn w:val="a0"/>
    <w:link w:val="a3"/>
    <w:uiPriority w:val="1"/>
    <w:rsid w:val="006A579F"/>
    <w:rPr>
      <w:rFonts w:ascii="Noto Sans Mono CJK JP Regular" w:eastAsia="Noto Sans Mono CJK JP Regular" w:hAnsi="Noto Sans Mono CJK JP Regular" w:cs="Noto Sans Mono CJK JP Regular"/>
      <w:kern w:val="0"/>
      <w:sz w:val="24"/>
      <w:szCs w:val="24"/>
      <w:lang w:eastAsia="en-US"/>
    </w:rPr>
  </w:style>
  <w:style w:type="paragraph" w:customStyle="1" w:styleId="Heading1">
    <w:name w:val="Heading 1"/>
    <w:basedOn w:val="a"/>
    <w:uiPriority w:val="1"/>
    <w:qFormat/>
    <w:rsid w:val="006A579F"/>
    <w:pPr>
      <w:spacing w:line="677" w:lineRule="exact"/>
      <w:jc w:val="center"/>
      <w:outlineLvl w:val="1"/>
    </w:pPr>
    <w:rPr>
      <w:rFonts w:ascii="Noto Sans CJK JP Regular" w:eastAsia="Noto Sans CJK JP Regular" w:hAnsi="Noto Sans CJK JP Regular" w:cs="Noto Sans CJK JP Regular"/>
      <w:sz w:val="36"/>
      <w:szCs w:val="36"/>
    </w:rPr>
  </w:style>
  <w:style w:type="paragraph" w:customStyle="1" w:styleId="Heading2">
    <w:name w:val="Heading 2"/>
    <w:basedOn w:val="a"/>
    <w:uiPriority w:val="1"/>
    <w:qFormat/>
    <w:rsid w:val="006A579F"/>
    <w:pPr>
      <w:ind w:left="880"/>
      <w:outlineLvl w:val="2"/>
    </w:pPr>
    <w:rPr>
      <w:rFonts w:ascii="Droid Sans Fallback" w:eastAsia="Droid Sans Fallback" w:hAnsi="Droid Sans Fallback" w:cs="Droid Sans Fallback"/>
      <w:sz w:val="32"/>
      <w:szCs w:val="32"/>
    </w:rPr>
  </w:style>
  <w:style w:type="paragraph" w:customStyle="1" w:styleId="Heading3">
    <w:name w:val="Heading 3"/>
    <w:basedOn w:val="a"/>
    <w:uiPriority w:val="1"/>
    <w:qFormat/>
    <w:rsid w:val="006A579F"/>
    <w:pPr>
      <w:spacing w:line="618" w:lineRule="exact"/>
      <w:outlineLvl w:val="3"/>
    </w:pPr>
    <w:rPr>
      <w:sz w:val="30"/>
      <w:szCs w:val="30"/>
    </w:rPr>
  </w:style>
  <w:style w:type="paragraph" w:styleId="a4">
    <w:name w:val="List Paragraph"/>
    <w:basedOn w:val="a"/>
    <w:uiPriority w:val="1"/>
    <w:qFormat/>
    <w:rsid w:val="006A579F"/>
    <w:pPr>
      <w:spacing w:line="341" w:lineRule="exact"/>
      <w:ind w:left="880" w:hanging="360"/>
    </w:pPr>
  </w:style>
  <w:style w:type="paragraph" w:customStyle="1" w:styleId="TableParagraph">
    <w:name w:val="Table Paragraph"/>
    <w:basedOn w:val="a"/>
    <w:uiPriority w:val="1"/>
    <w:qFormat/>
    <w:rsid w:val="006A579F"/>
  </w:style>
  <w:style w:type="paragraph" w:styleId="a5">
    <w:name w:val="header"/>
    <w:basedOn w:val="a"/>
    <w:link w:val="Char0"/>
    <w:uiPriority w:val="99"/>
    <w:semiHidden/>
    <w:unhideWhenUsed/>
    <w:rsid w:val="006A57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A579F"/>
    <w:rPr>
      <w:rFonts w:ascii="Noto Sans Mono CJK JP Regular" w:eastAsia="Noto Sans Mono CJK JP Regular" w:hAnsi="Noto Sans Mono CJK JP Regular" w:cs="Noto Sans Mono CJK JP Regular"/>
      <w:kern w:val="0"/>
      <w:sz w:val="18"/>
      <w:szCs w:val="18"/>
      <w:lang w:eastAsia="en-US"/>
    </w:rPr>
  </w:style>
  <w:style w:type="paragraph" w:styleId="a6">
    <w:name w:val="footer"/>
    <w:basedOn w:val="a"/>
    <w:link w:val="Char1"/>
    <w:uiPriority w:val="99"/>
    <w:unhideWhenUsed/>
    <w:rsid w:val="006A579F"/>
    <w:pPr>
      <w:tabs>
        <w:tab w:val="center" w:pos="4153"/>
        <w:tab w:val="right" w:pos="8306"/>
      </w:tabs>
      <w:snapToGrid w:val="0"/>
    </w:pPr>
    <w:rPr>
      <w:sz w:val="18"/>
      <w:szCs w:val="18"/>
    </w:rPr>
  </w:style>
  <w:style w:type="character" w:customStyle="1" w:styleId="Char1">
    <w:name w:val="页脚 Char"/>
    <w:basedOn w:val="a0"/>
    <w:link w:val="a6"/>
    <w:uiPriority w:val="99"/>
    <w:rsid w:val="006A579F"/>
    <w:rPr>
      <w:rFonts w:ascii="Noto Sans Mono CJK JP Regular" w:eastAsia="Noto Sans Mono CJK JP Regular" w:hAnsi="Noto Sans Mono CJK JP Regular" w:cs="Noto Sans Mono CJK JP Regular"/>
      <w:kern w:val="0"/>
      <w:sz w:val="18"/>
      <w:szCs w:val="18"/>
      <w:lang w:eastAsia="en-US"/>
    </w:rPr>
  </w:style>
  <w:style w:type="table" w:styleId="a7">
    <w:name w:val="Table Grid"/>
    <w:basedOn w:val="a1"/>
    <w:uiPriority w:val="59"/>
    <w:rsid w:val="006A57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rsid w:val="00706551"/>
    <w:rPr>
      <w:color w:val="0000FF"/>
      <w:u w:val="single"/>
    </w:rPr>
  </w:style>
</w:styles>
</file>

<file path=word/webSettings.xml><?xml version="1.0" encoding="utf-8"?>
<w:webSettings xmlns:r="http://schemas.openxmlformats.org/officeDocument/2006/relationships" xmlns:w="http://schemas.openxmlformats.org/wordprocessingml/2006/main">
  <w:divs>
    <w:div w:id="76172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2131243.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25945;&#23398;&#24120;&#35268;&#26816;&#26597;&#32479;&#35745;&#34920;.xls"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93CAE-B0D0-4CF6-8091-A9EB3DA3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14</Pages>
  <Words>1687</Words>
  <Characters>9618</Characters>
  <Application>Microsoft Office Word</Application>
  <DocSecurity>0</DocSecurity>
  <Lines>80</Lines>
  <Paragraphs>22</Paragraphs>
  <ScaleCrop>false</ScaleCrop>
  <Company/>
  <LinksUpToDate>false</LinksUpToDate>
  <CharactersWithSpaces>11283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30</cp:revision>
  <dcterms:created xsi:type="dcterms:W3CDTF">2020-06-19T01:17:00Z</dcterms:created>
  <dcterms:modified xsi:type="dcterms:W3CDTF">2020-09-22T02:29:00Z</dcterms:modified>
</cp:coreProperties>
</file>